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BPMiQnYAAAADwEAAA8AAAAAAAAAAQAgAAAAIgAAAGRycy9kb3ducmV2LnhtbFBLAQIUABQA&#10;AAAIAIdO4kBgP8HuKgQAAMkGAAAOAAAAAAAAAAEAIAAAACcBAABkcnMvZTJvRG9jLnhtbFBLBQYA&#10;AAAABgAGAFkBAADD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</w:t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吕文环罚字[2023] 00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</w:rPr>
        <w:t>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   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山西国金电力有限公司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91141100692219088E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山西文水经济开发区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颉钰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山西国金电力有限公司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吕梁市生态环境局文水分局执法人员于2023年2月24日对你公司进行了检查，发现你公司存在2023年2月14日9时【废气】#2循环流化床锅炉烟囱监控点二氧化硫数值实测值为40.116，折算值为41.569，超标倍数为0.187658的违法行为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以上事实，有我局2023年2月24日的《现场检查（勘察）笔录》《调查询问笔录》和照片等证据为凭。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你公司上述行为违反了《中华人民共和国大气污染防治法》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第十八条</w:t>
      </w:r>
      <w:r>
        <w:rPr>
          <w:rFonts w:hint="eastAsia" w:ascii="宋体" w:hAnsi="宋体"/>
          <w:color w:val="auto"/>
          <w:kern w:val="0"/>
          <w:sz w:val="28"/>
          <w:szCs w:val="28"/>
        </w:rPr>
        <w:t>的规定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我局于20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auto"/>
          <w:sz w:val="28"/>
          <w:szCs w:val="28"/>
        </w:rPr>
        <w:t>《行政处罚事先（听证）告知书》（吕环罚告字〔20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008</w:t>
      </w:r>
      <w:r>
        <w:rPr>
          <w:rFonts w:hint="eastAsia" w:ascii="宋体" w:hAnsi="宋体"/>
          <w:color w:val="auto"/>
          <w:sz w:val="28"/>
          <w:szCs w:val="28"/>
        </w:rPr>
        <w:t>号）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以上事实，有我局《行政处罚事先（听证）告知书》（吕环罚告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字〔20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〕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008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号）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年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月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日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依据《中华人民共和国大气污染防治法》第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九十九</w:t>
      </w:r>
      <w:r>
        <w:rPr>
          <w:rFonts w:hint="eastAsia" w:ascii="宋体" w:hAnsi="宋体"/>
          <w:color w:val="auto"/>
          <w:kern w:val="0"/>
          <w:sz w:val="28"/>
          <w:szCs w:val="28"/>
        </w:rPr>
        <w:t>条第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auto"/>
          <w:kern w:val="0"/>
          <w:sz w:val="28"/>
          <w:szCs w:val="28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和《山西省生态环境系统行政处罚自由裁量基准》的规定，我局对你公司处叁拾伍万元的罚款。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auto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auto"/>
          <w:sz w:val="28"/>
          <w:szCs w:val="28"/>
        </w:rPr>
        <w:t>局财务科开具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auto"/>
          <w:sz w:val="28"/>
          <w:szCs w:val="28"/>
        </w:rPr>
        <w:t>非税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auto"/>
          <w:sz w:val="28"/>
          <w:szCs w:val="28"/>
        </w:rPr>
        <w:t>，通过缴款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auto"/>
          <w:sz w:val="28"/>
          <w:szCs w:val="28"/>
        </w:rPr>
        <w:t>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auto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所在地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2023年3月26日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auto"/>
          <w:sz w:val="24"/>
          <w:szCs w:val="24"/>
        </w:rPr>
      </w:pPr>
    </w:p>
    <w:tbl>
      <w:tblPr>
        <w:tblStyle w:val="6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《行政处罚决定书》（吕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u w:val="none" w:color="auto"/>
                <w:lang w:val="en-US" w:eastAsia="zh-CN"/>
              </w:rPr>
              <w:t>山西国金电力有限公司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</w:p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与当事人的关系：</w:t>
            </w:r>
            <w:r>
              <w:rPr>
                <w:color w:val="auto"/>
                <w:szCs w:val="21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 xml:space="preserve">)      </w:t>
            </w:r>
            <w:r>
              <w:rPr>
                <w:rFonts w:hint="eastAsia"/>
                <w:color w:val="auto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送达人签名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</w:p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送达机关盖章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备注：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Cs w:val="21"/>
        </w:rPr>
        <w:t>注：发生拒收情况时，其它人员在场、记明情况、留下送达文件即为送达。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QyMmE1ZmI3MGY0NDYyYTk3OWNhOGU0OTAzMT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526700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5410A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4036A"/>
    <w:rsid w:val="150E0598"/>
    <w:rsid w:val="153025AC"/>
    <w:rsid w:val="15BB663D"/>
    <w:rsid w:val="16324A6B"/>
    <w:rsid w:val="164527FC"/>
    <w:rsid w:val="16D84F62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C63078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D7AD1"/>
    <w:rsid w:val="217E020F"/>
    <w:rsid w:val="218B6ACB"/>
    <w:rsid w:val="21B73ED6"/>
    <w:rsid w:val="21D33C2C"/>
    <w:rsid w:val="22766A20"/>
    <w:rsid w:val="22A258EB"/>
    <w:rsid w:val="232D6B59"/>
    <w:rsid w:val="23906AAD"/>
    <w:rsid w:val="23A2646D"/>
    <w:rsid w:val="23F45A67"/>
    <w:rsid w:val="241437CA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392320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256F75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2B6796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F11AAE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D2241A"/>
    <w:rsid w:val="3D0D218A"/>
    <w:rsid w:val="3D406101"/>
    <w:rsid w:val="3D4870D7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B72DF7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78171D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05084B"/>
    <w:rsid w:val="5E32703B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6C15D2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4D4500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4053096"/>
    <w:rsid w:val="741C70F0"/>
    <w:rsid w:val="74537874"/>
    <w:rsid w:val="75D8519F"/>
    <w:rsid w:val="75F49706"/>
    <w:rsid w:val="7629218D"/>
    <w:rsid w:val="76D94B38"/>
    <w:rsid w:val="76F220DB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EC81C39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table" w:customStyle="1" w:styleId="13">
    <w:name w:val="网格型1"/>
    <w:basedOn w:val="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1114</Words>
  <Characters>1197</Characters>
  <Lines>30</Lines>
  <Paragraphs>8</Paragraphs>
  <TotalTime>11</TotalTime>
  <ScaleCrop>false</ScaleCrop>
  <LinksUpToDate>false</LinksUpToDate>
  <CharactersWithSpaces>1396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叾屾</cp:lastModifiedBy>
  <cp:lastPrinted>2023-03-23T01:00:00Z</cp:lastPrinted>
  <dcterms:modified xsi:type="dcterms:W3CDTF">2023-03-23T02:56:52Z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8D9F1F537FD14002A803A2A15350FF37</vt:lpwstr>
  </property>
</Properties>
</file>