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BPMiQnYAAAADwEAAA8AAAAAAAAAAQAgAAAAIgAAAGRycy9kb3ducmV2LnhtbFBLAQIUABQA&#10;AAAIAIdO4kBgP8HuKgQAAMkGAAAOAAAAAAAAAAEAIAAAACcBAABkcnMvZTJvRG9jLnhtbFBLBQYA&#10;AAAABgAGAFkBAADD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吕文环罚字[2023] 00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</w:rPr>
        <w:t>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     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山西金地煤焦有限公司洗煤厂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91141100792244387T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山西文水经济开发区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张利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山西金地煤焦有限公司洗煤厂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我局执法人员于2023年3月11日对你公司进行了检查，发现你公司存在煤棚大门处于敞开状态，未完全密闭，煤棚内有扬尘现象的违法行为。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以上事实，有我局2023年3月11日的《现场检查（勘察）笔录》《调查询问笔录》和照片等证据为凭。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你公司上述行为违反了《中华人民共和国大气污染防治法》第七十二条第一款的规定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我局于20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auto"/>
          <w:sz w:val="28"/>
          <w:szCs w:val="28"/>
        </w:rPr>
        <w:t>《行政处罚事先（听证）告知书》（吕环罚告字〔20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009</w:t>
      </w:r>
      <w:r>
        <w:rPr>
          <w:rFonts w:hint="eastAsia" w:ascii="宋体" w:hAnsi="宋体"/>
          <w:color w:val="auto"/>
          <w:sz w:val="28"/>
          <w:szCs w:val="28"/>
        </w:rPr>
        <w:t>号）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以上事实，有我局《行政处罚事先（听证）告知书》（吕环罚告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字〔20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〕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009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号）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年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月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日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依据《中华人民共和国大气污染防治法》第一百一十七条第一项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和《山西省生态环境系统行政处罚自由裁量基准》的规定，我局对你公司处肆万元的罚款。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auto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auto"/>
          <w:sz w:val="28"/>
          <w:szCs w:val="28"/>
        </w:rPr>
        <w:t>局财务科开具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auto"/>
          <w:sz w:val="28"/>
          <w:szCs w:val="28"/>
        </w:rPr>
        <w:t>非税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auto"/>
          <w:sz w:val="28"/>
          <w:szCs w:val="28"/>
        </w:rPr>
        <w:t>，通过缴款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auto"/>
          <w:sz w:val="28"/>
          <w:szCs w:val="28"/>
        </w:rPr>
        <w:t>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auto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所在地</w:t>
      </w:r>
      <w:r>
        <w:rPr>
          <w:rFonts w:hint="eastAsia" w:ascii="宋体" w:hAnsi="宋体"/>
          <w:color w:val="auto"/>
          <w:sz w:val="28"/>
          <w:szCs w:val="28"/>
        </w:rPr>
        <w:t>人民法院起诉。申请行政复议或者提起行政诉讼，不停止行政处罚决定的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</w:rPr>
        <w:t>执行。逾期不申请行政复议，也不向人民法院提起行政诉讼，又不履行本处罚决定的，我局将依法申请人民法院强制执行。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2023年3月26日</w:t>
      </w: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both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both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auto"/>
          <w:sz w:val="24"/>
          <w:szCs w:val="24"/>
        </w:rPr>
      </w:pPr>
    </w:p>
    <w:tbl>
      <w:tblPr>
        <w:tblStyle w:val="6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《行政处罚决定书》（吕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u w:val="none" w:color="auto"/>
                <w:lang w:val="en-US" w:eastAsia="zh-CN"/>
              </w:rPr>
              <w:t>山西金地煤焦有限公司洗煤厂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</w:p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与当事人的关系：</w:t>
            </w:r>
            <w:r>
              <w:rPr>
                <w:color w:val="auto"/>
                <w:szCs w:val="21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 xml:space="preserve">)      </w:t>
            </w:r>
            <w:r>
              <w:rPr>
                <w:rFonts w:hint="eastAsia"/>
                <w:color w:val="auto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送达人签名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</w:p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送达机关盖章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备注：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Cs w:val="21"/>
        </w:rPr>
        <w:t>注：发生拒收情况时，其它人员在场、记明情况、留下送达文件即为送达。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QyMmE1ZmI3MGY0NDYyYTk3OWNhOGU0OTAzMT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BA1827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4036A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D7AD1"/>
    <w:rsid w:val="218B6ACB"/>
    <w:rsid w:val="21B73ED6"/>
    <w:rsid w:val="21D33C2C"/>
    <w:rsid w:val="22766A20"/>
    <w:rsid w:val="22A258EB"/>
    <w:rsid w:val="232D6B59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8FA4137"/>
    <w:rsid w:val="29301286"/>
    <w:rsid w:val="29F876F8"/>
    <w:rsid w:val="2A567624"/>
    <w:rsid w:val="2A7300C9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392320"/>
    <w:rsid w:val="2C7573AA"/>
    <w:rsid w:val="2CD0289F"/>
    <w:rsid w:val="2CF5025C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2B6796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D2241A"/>
    <w:rsid w:val="3D0D218A"/>
    <w:rsid w:val="3D406101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05084B"/>
    <w:rsid w:val="5E32703B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6C15D2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4053096"/>
    <w:rsid w:val="741C70F0"/>
    <w:rsid w:val="74537874"/>
    <w:rsid w:val="75D8519F"/>
    <w:rsid w:val="75F49706"/>
    <w:rsid w:val="7629218D"/>
    <w:rsid w:val="76D94B38"/>
    <w:rsid w:val="76F220DB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table" w:customStyle="1" w:styleId="13">
    <w:name w:val="网格型1"/>
    <w:basedOn w:val="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1093</Words>
  <Characters>1154</Characters>
  <Lines>30</Lines>
  <Paragraphs>8</Paragraphs>
  <TotalTime>18</TotalTime>
  <ScaleCrop>false</ScaleCrop>
  <LinksUpToDate>false</LinksUpToDate>
  <CharactersWithSpaces>1343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叾屾</cp:lastModifiedBy>
  <cp:lastPrinted>2023-03-23T02:59:44Z</cp:lastPrinted>
  <dcterms:modified xsi:type="dcterms:W3CDTF">2023-03-23T02:59:48Z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E61CE6150F5640EBA496C0CAECC866EA</vt:lpwstr>
  </property>
</Properties>
</file>