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320"/>
        <w:tblOverlap w:val="never"/>
        <w:tblW w:w="99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393"/>
        <w:gridCol w:w="894"/>
        <w:gridCol w:w="641"/>
        <w:gridCol w:w="2043"/>
        <w:gridCol w:w="465"/>
        <w:gridCol w:w="1116"/>
        <w:gridCol w:w="944"/>
        <w:gridCol w:w="882"/>
        <w:gridCol w:w="927"/>
        <w:gridCol w:w="12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968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文水县2023年师范类大学毕业生教师招聘岗位一览表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 部门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学历学位要求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 要求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要求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咨询、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监督电话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文水县教育科技局</w:t>
            </w:r>
          </w:p>
        </w:tc>
        <w:tc>
          <w:tcPr>
            <w:tcW w:w="6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文水中学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专业技术岗位（数学）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大学本科学历年龄为30周岁以下（即1992年4月20日及以后出生），硕士研究生年龄为35周岁及以下（即1987年4月20日及以后出生），博士研究生可放宽到40周岁及以下（即1982年4月20日及以后出生）</w:t>
            </w:r>
          </w:p>
        </w:tc>
        <w:tc>
          <w:tcPr>
            <w:tcW w:w="9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本科及以上学历、学士及以上学位</w:t>
            </w:r>
          </w:p>
        </w:tc>
        <w:tc>
          <w:tcPr>
            <w:tcW w:w="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取得相应教师资格证</w:t>
            </w:r>
          </w:p>
        </w:tc>
        <w:tc>
          <w:tcPr>
            <w:tcW w:w="12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咨询电话: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0358-3089092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监督电话: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0358-3089090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专业技术岗位（物理）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专业技术岗位（化学）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专业技术岗位（生物）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专业技术岗位（信息技术）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3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文水县教育科技局</w:t>
            </w:r>
          </w:p>
        </w:tc>
        <w:tc>
          <w:tcPr>
            <w:tcW w:w="6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文水二中</w:t>
            </w:r>
          </w:p>
        </w:tc>
        <w:tc>
          <w:tcPr>
            <w:tcW w:w="2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专业技术岗位（语文）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393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专业技术岗位（数学）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2" w:type="dxa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393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专业技术岗位（英语）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393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专业技术岗位（财务会计）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会计类 专业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取得相应会计资格证</w:t>
            </w: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393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专业技术岗位（地理）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9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取得相应教师资格证</w:t>
            </w: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393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专业技术岗位（生物）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393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文水县教育科技局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胡兰中学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专业技术岗位（地理）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393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专业技术岗位（数学）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393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专业技术岗位（历史）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393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专业技术岗位（日语）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393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专业技术岗位（心理健康）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393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专业技术岗位（物理）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393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专业技术岗位（信息技术）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39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文水县教育科技局</w:t>
            </w:r>
          </w:p>
        </w:tc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山西徐特立高级职业中学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专业技术岗位（语文）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39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专业技术岗位（数学）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39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专业技术岗位（英语）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39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专业技术岗位（体育）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39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专业技术岗位（心理健康）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39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专业技术岗位（音乐）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39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专业技术岗位（信息技术）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39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专业技术岗位（政治）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pPr>
        <w:pStyle w:val="2"/>
        <w:spacing w:after="0"/>
        <w:rPr>
          <w:rFonts w:hint="eastAsia" w:ascii="黑体" w:hAnsi="黑体" w:eastAsia="黑体" w:cs="黑体"/>
          <w:spacing w:val="9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pacing w:val="9"/>
          <w:sz w:val="24"/>
          <w:szCs w:val="24"/>
          <w:lang w:val="en-US" w:eastAsia="zh-CN"/>
        </w:rPr>
        <w:t>附件</w:t>
      </w:r>
    </w:p>
    <w:p/>
    <w:sectPr>
      <w:footerReference r:id="rId3" w:type="default"/>
      <w:pgSz w:w="11906" w:h="16838"/>
      <w:pgMar w:top="1417" w:right="1531" w:bottom="1417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5MTQ1ZmMwYzE4ODQ4YmFkOTg3ZWQzZmE1M2ViODcifQ=="/>
  </w:docVars>
  <w:rsids>
    <w:rsidRoot w:val="7BDE62F9"/>
    <w:rsid w:val="2B4C7820"/>
    <w:rsid w:val="339A6F49"/>
    <w:rsid w:val="49320D4E"/>
    <w:rsid w:val="70A83D01"/>
    <w:rsid w:val="77000345"/>
    <w:rsid w:val="7BDE6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 w:afterLine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620</Words>
  <Characters>677</Characters>
  <Lines>0</Lines>
  <Paragraphs>0</Paragraphs>
  <TotalTime>4</TotalTime>
  <ScaleCrop>false</ScaleCrop>
  <LinksUpToDate>false</LinksUpToDate>
  <CharactersWithSpaces>680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2023-04-18T09:24:00Z</dcterms:created>
  <dc:creator>Administrator</dc:creator>
  <cp:lastModifiedBy>Administrator</cp:lastModifiedBy>
  <dcterms:modified xsi:type="dcterms:W3CDTF">2023-04-19T03:00:16Z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D6308655B0F0485B98ADB09499E9BE1F_11</vt:lpwstr>
  </property>
</Properties>
</file>