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5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436"/>
        <w:gridCol w:w="685"/>
        <w:gridCol w:w="639"/>
        <w:gridCol w:w="879"/>
        <w:gridCol w:w="891"/>
        <w:gridCol w:w="639"/>
        <w:gridCol w:w="915"/>
        <w:gridCol w:w="457"/>
        <w:gridCol w:w="1378"/>
        <w:gridCol w:w="1576"/>
        <w:gridCol w:w="571"/>
        <w:gridCol w:w="775"/>
        <w:gridCol w:w="1361"/>
        <w:gridCol w:w="811"/>
        <w:gridCol w:w="811"/>
        <w:gridCol w:w="436"/>
      </w:tblGrid>
      <w:tr>
        <w:trPr>
          <w:trHeight w:val="840"/>
        </w:trPr>
        <w:tc>
          <w:tcPr>
            <w:tcW w:w="159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32"/>
                <w:szCs w:val="32"/>
              </w:rPr>
              <w:t xml:space="preserve">附件四 </w:t>
            </w: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宋体" w:cs="宋体" w:hint="eastAsia"/>
                <w:b/>
                <w:bCs/>
                <w:color w:val="000000"/>
                <w:sz w:val="52"/>
                <w:szCs w:val="52"/>
              </w:rPr>
              <w:t>2021年第2期食品监督抽检产品不合格信息</w:t>
            </w:r>
          </w:p>
        </w:tc>
      </w:tr>
      <w:tr>
        <w:trPr>
          <w:trHeight w:val="81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抽样编号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标称生产企业名称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标称生产企业地址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被抽样单位名称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被抽样单位地址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食品名称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规格型号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商标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生产日期/批号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不合格项目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分类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公告号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公告日期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任务来源/项目名称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检验机构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备注</w:t>
            </w:r>
          </w:p>
        </w:tc>
      </w:tr>
      <w:tr>
        <w:trPr>
          <w:trHeight w:val="10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XC21141121148631691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国营·太原酒厂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太原市杏花岭区大东关街12号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文水县凤城镇阴真梅副食商店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山西省吕梁市文水县凤城镇美丽家园14号门市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晋泉高粱白酒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450ml/瓶 45%vol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晋泉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2018-01-30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酒精度║39.2%vol║45±1.0%vol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酒类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2021年第二期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2021.12.19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文水县市场监督管理局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河北恒一联华检测科技有限公司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不合格</w:t>
            </w:r>
          </w:p>
        </w:tc>
      </w:tr>
      <w:tr>
        <w:trPr>
          <w:trHeight w:val="10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XC21141121148631692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太原酒厂有限责任公司　　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太原市杏花岭区大东关街12号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文水县凤城镇阴真梅副食商店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山西省吕梁市文水县凤城镇美丽家园14号门市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晋泉高粱白酒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450ml/瓶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2018-06-21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酒精度║40.4%vol║42±1.0%vol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酒类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2021年第二期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2021.12.19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文水县市场监督管理局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河北恒一联华检测科技有限公司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不合格</w:t>
            </w:r>
          </w:p>
        </w:tc>
      </w:tr>
      <w:tr>
        <w:trPr>
          <w:trHeight w:val="10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XC21141121148632100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太原小店批发市场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文水县桑村斌斌便利店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文水县凤城镇桑村海威公寓17号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湿土豆粉宽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2021-11-27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铝的残留量(干样品，以Al计)║1137mg/kg║≤200mg/kg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淀粉及淀粉制品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2021年第二期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2021.12.19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文水县市场监督管理局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河北恒一联华检测科技有限公司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不合格</w:t>
            </w:r>
          </w:p>
        </w:tc>
      </w:tr>
      <w:tr>
        <w:trPr>
          <w:trHeight w:val="10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XC21141121148632101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太原小店批发市场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文水县桑村斌斌便利店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文水县凤城镇桑村海威公寓17号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湿土豆粉细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计量称重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2021-11-27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铝的残留量(干样品，以Al计)║1009mg/kg║≤200mg/kg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淀粉及淀粉制品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2021年第二期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2021.12.19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ahoma" w:eastAsia="Tahoma" w:cs="Tahoma" w:hAnsi="Tahoma"/>
                <w:color w:val="000000"/>
                <w:sz w:val="20"/>
                <w:szCs w:val="20"/>
              </w:rPr>
            </w:pPr>
            <w:r>
              <w:rPr>
                <w:rFonts w:ascii="Tahoma" w:eastAsia="Tahoma" w:cs="Tahoma" w:hAnsi="Tahoma"/>
                <w:color w:val="000000"/>
                <w:sz w:val="20"/>
                <w:szCs w:val="20"/>
              </w:rPr>
              <w:t>文水县市场监督管理局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河北恒一联华检测科技有限公司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不合格</w:t>
            </w:r>
          </w:p>
        </w:tc>
      </w:tr>
    </w:tbl>
    <w:p>
      <w:pPr>
        <w:pStyle w:val="78"/>
        <w:ind w:leftChars="0" w:left="0" w:firstLineChars="0" w:firstLine="0"/>
      </w:pPr>
    </w:p>
    <w:p/>
    <w:sectPr>
      <w:pgSz w:w="16838" w:h="11906" w:orient="landscape"/>
      <w:pgMar w:top="1134" w:right="567" w:bottom="1134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ahoma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rPr>
      <w:rFonts w:ascii="Calibri" w:eastAsia="宋体" w:cs="Times New Roman" w:hAnsi="Calibri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78">
    <w:name w:val="Body Text First Indent 2"/>
    <w:basedOn w:val="0"/>
    <w:next w:val="20"/>
    <w:pPr>
      <w:spacing w:after="120"/>
      <w:ind w:leftChars="200" w:left="200" w:firstLineChars="200" w:firstLine="200"/>
    </w:pPr>
    <w:rPr>
      <w:rFonts w:ascii="Calibri" w:eastAsia="宋体" w:cs="Times New Roman" w:hAnsi="Calibr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536</Words>
  <Characters>776</Characters>
  <Lines>268</Lines>
  <Paragraphs>86</Paragraphs>
  <CharactersWithSpaces>795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2021-12-29T08:08:49Z</dcterms:created>
  <dcterms:modified xsi:type="dcterms:W3CDTF">2021-12-29T08:09:56Z</dcterms:modified>
</cp:coreProperties>
</file>