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220" w:line="360" w:lineRule="auto"/>
        <w:ind w:leftChars="0" w:right="0" w:rightChars="0"/>
        <w:jc w:val="both"/>
        <w:rPr>
          <w:rFonts w:hint="default" w:ascii="方正仿宋_GB2312" w:hAnsi="方正仿宋_GB2312" w:eastAsia="方正仿宋_GB2312" w:cs="方正仿宋_GB2312"/>
          <w:b/>
          <w:bCs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220" w:line="360" w:lineRule="auto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w w:val="100"/>
          <w:positio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w w:val="100"/>
          <w:positio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文水县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w w:val="100"/>
          <w:position w:val="0"/>
          <w:sz w:val="44"/>
          <w:szCs w:val="44"/>
          <w14:textFill>
            <w14:solidFill>
              <w14:schemeClr w14:val="tx1"/>
            </w14:solidFill>
          </w14:textFill>
        </w:rPr>
        <w:t>地震灾害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w w:val="100"/>
          <w:positio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县级响应条件</w:t>
      </w:r>
    </w:p>
    <w:tbl>
      <w:tblPr>
        <w:tblStyle w:val="5"/>
        <w:tblW w:w="1287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27"/>
        <w:gridCol w:w="2700"/>
        <w:gridCol w:w="2693"/>
        <w:gridCol w:w="2700"/>
        <w:gridCol w:w="255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0" w:hRule="exact"/>
          <w:jc w:val="center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响应条件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18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行政区域内发生3.0-3.9级地震，或发生在我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邻区4.0-4.9级地震且我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有明显震感，造成一定社会影响；地震谣传事件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  <w:t>在我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  <w:t>行政区域内发生4.0-4.9级地震，或发生在我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  <w14:textFill>
                  <w14:solidFill>
                    <w14:schemeClr w14:val="tx1"/>
                  </w14:solidFill>
                </w14:textFill>
              </w:rPr>
              <w:t>县邻区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  <w:t>5.0-5.9级地震，造成10人以下死亡（含失踪）或者造成一定经济损失的地震灾害事件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  <w:t>在我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  <w:t>行政区域内发生的5.0-5.9级地震，或发生在我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  <w:t>邻区6.0-6.9级地震，造成10-49人死亡（含失踪）或者造成较重经济损失的地震灾害事件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  <w:t>在我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  <w:t>行政区域内发生的6.0级以上地震，或发生在我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  <w:t>邻区7.0级以上地震，造成50人（含）以上死亡（含失踪）或者造成严重经济损失的地震灾害事件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80" w:hRule="exact"/>
          <w:jc w:val="center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响应级别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四级响应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三级响应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二级响应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一级响应</w:t>
            </w:r>
          </w:p>
        </w:tc>
      </w:tr>
    </w:tbl>
    <w:p/>
    <w:p>
      <w:pPr>
        <w:tabs>
          <w:tab w:val="left" w:pos="4677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NDBkMGQyZTVmMjM2ZGQxMzE5NGUwMDU1NDg3MmQifQ=="/>
  </w:docVars>
  <w:rsids>
    <w:rsidRoot w:val="5AB0111F"/>
    <w:rsid w:val="00180FC4"/>
    <w:rsid w:val="2BAB53E2"/>
    <w:rsid w:val="5AB0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pPr>
      <w:snapToGrid/>
      <w:spacing w:line="240" w:lineRule="auto"/>
      <w:ind w:firstLine="0" w:firstLineChars="0"/>
    </w:pPr>
    <w:rPr>
      <w:rFonts w:ascii="宋体" w:hAnsi="Courier New"/>
      <w:kern w:val="2"/>
      <w:sz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Other|1"/>
    <w:basedOn w:val="1"/>
    <w:autoRedefine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autoRedefine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9">
    <w:name w:val="其他"/>
    <w:basedOn w:val="1"/>
    <w:autoRedefine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2"/>
      <w:szCs w:val="32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2023-01-06T08:21:00Z</dcterms:created>
  <dc:creator>mqf</dc:creator>
  <cp:lastModifiedBy>kk</cp:lastModifiedBy>
  <dcterms:modified xsi:type="dcterms:W3CDTF">2024-05-14T01:21:45Z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40D61762E3434F6F96D5AC1BA32AE704</vt:lpwstr>
  </property>
</Properties>
</file>