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50524">
      <w:pPr>
        <w:bidi w:val="0"/>
        <w:jc w:val="center"/>
        <w:rPr>
          <w:rFonts w:hint="eastAsia" w:ascii="黑体" w:hAnsi="黑体" w:eastAsia="黑体" w:cs="黑体"/>
          <w:sz w:val="72"/>
          <w:szCs w:val="72"/>
        </w:rPr>
      </w:pPr>
      <w:bookmarkStart w:id="0" w:name="_Toc23478"/>
      <w:bookmarkStart w:id="1" w:name="_Toc18576"/>
      <w:bookmarkStart w:id="2" w:name="_Toc1712"/>
    </w:p>
    <w:p w14:paraId="4D67D3A6">
      <w:pPr>
        <w:bidi w:val="0"/>
        <w:jc w:val="center"/>
        <w:rPr>
          <w:rFonts w:hint="eastAsia"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文水县</w:t>
      </w:r>
      <w:r>
        <w:rPr>
          <w:rFonts w:hint="eastAsia" w:ascii="方正小标宋简体" w:hAnsi="方正小标宋简体" w:eastAsia="方正小标宋简体" w:cs="方正小标宋简体"/>
          <w:spacing w:val="-20"/>
          <w:sz w:val="72"/>
          <w:szCs w:val="72"/>
          <w:lang w:val="en-US" w:eastAsia="zh-CN"/>
        </w:rPr>
        <w:t>森林草原火灾</w:t>
      </w:r>
      <w:r>
        <w:rPr>
          <w:rFonts w:hint="eastAsia" w:ascii="方正小标宋简体" w:hAnsi="方正小标宋简体" w:eastAsia="方正小标宋简体" w:cs="方正小标宋简体"/>
          <w:spacing w:val="-20"/>
          <w:sz w:val="72"/>
          <w:szCs w:val="72"/>
        </w:rPr>
        <w:t>应急预案</w:t>
      </w:r>
    </w:p>
    <w:p w14:paraId="53389AB5">
      <w:pPr>
        <w:bidi w:val="0"/>
        <w:rPr>
          <w:rFonts w:hint="eastAsia" w:ascii="Times New Roman" w:hAnsi="Times New Roman" w:eastAsia="宋体" w:cs="Times New Roman"/>
          <w:kern w:val="2"/>
          <w:sz w:val="28"/>
          <w:lang w:val="en-US" w:eastAsia="zh-CN" w:bidi="ar-SA"/>
        </w:rPr>
      </w:pPr>
    </w:p>
    <w:p w14:paraId="3ACD9C79">
      <w:pPr>
        <w:bidi w:val="0"/>
        <w:rPr>
          <w:rFonts w:hint="eastAsia"/>
          <w:lang w:val="en-US" w:eastAsia="zh-CN"/>
        </w:rPr>
      </w:pPr>
    </w:p>
    <w:p w14:paraId="088B5C63">
      <w:pPr>
        <w:bidi w:val="0"/>
        <w:rPr>
          <w:rFonts w:hint="eastAsia"/>
          <w:lang w:val="en-US" w:eastAsia="zh-CN"/>
        </w:rPr>
      </w:pPr>
    </w:p>
    <w:p w14:paraId="7EB79497">
      <w:pPr>
        <w:bidi w:val="0"/>
        <w:rPr>
          <w:rFonts w:hint="eastAsia"/>
          <w:lang w:val="en-US" w:eastAsia="zh-CN"/>
        </w:rPr>
      </w:pPr>
    </w:p>
    <w:p w14:paraId="45E62375">
      <w:pPr>
        <w:bidi w:val="0"/>
        <w:rPr>
          <w:rFonts w:hint="eastAsia"/>
          <w:lang w:val="en-US" w:eastAsia="zh-CN"/>
        </w:rPr>
      </w:pPr>
    </w:p>
    <w:p w14:paraId="0BBE0FE9">
      <w:pPr>
        <w:bidi w:val="0"/>
        <w:rPr>
          <w:rFonts w:hint="eastAsia"/>
          <w:lang w:val="en-US" w:eastAsia="zh-CN"/>
        </w:rPr>
      </w:pPr>
    </w:p>
    <w:p w14:paraId="68D40DFB">
      <w:pPr>
        <w:bidi w:val="0"/>
        <w:rPr>
          <w:rFonts w:hint="eastAsia"/>
          <w:lang w:val="en-US" w:eastAsia="zh-CN"/>
        </w:rPr>
      </w:pPr>
    </w:p>
    <w:p w14:paraId="5F387184">
      <w:pPr>
        <w:bidi w:val="0"/>
        <w:rPr>
          <w:rFonts w:hint="eastAsia"/>
          <w:lang w:val="en-US" w:eastAsia="zh-CN"/>
        </w:rPr>
      </w:pPr>
    </w:p>
    <w:p w14:paraId="6B81191B">
      <w:pPr>
        <w:bidi w:val="0"/>
        <w:rPr>
          <w:rFonts w:hint="eastAsia"/>
          <w:lang w:val="en-US" w:eastAsia="zh-CN"/>
        </w:rPr>
      </w:pPr>
    </w:p>
    <w:p w14:paraId="32412B4F">
      <w:pPr>
        <w:pStyle w:val="2"/>
        <w:jc w:val="both"/>
        <w:rPr>
          <w:rFonts w:hint="eastAsia"/>
          <w:b/>
          <w:bCs/>
          <w:sz w:val="44"/>
          <w:szCs w:val="44"/>
          <w:lang w:val="en-US" w:eastAsia="zh-CN"/>
        </w:rPr>
      </w:pPr>
    </w:p>
    <w:p w14:paraId="06AD017B">
      <w:pPr>
        <w:pStyle w:val="2"/>
        <w:jc w:val="center"/>
        <w:rPr>
          <w:rFonts w:hint="eastAsia"/>
          <w:b/>
          <w:bCs/>
          <w:sz w:val="44"/>
          <w:szCs w:val="44"/>
          <w:lang w:val="en-US" w:eastAsia="zh-CN"/>
        </w:rPr>
      </w:pPr>
    </w:p>
    <w:p w14:paraId="01CD1E97">
      <w:pPr>
        <w:pStyle w:val="2"/>
        <w:jc w:val="center"/>
        <w:rPr>
          <w:rFonts w:hint="eastAsia"/>
          <w:b/>
          <w:bCs/>
          <w:sz w:val="44"/>
          <w:szCs w:val="44"/>
          <w:lang w:val="en-US" w:eastAsia="zh-CN"/>
        </w:rPr>
      </w:pPr>
    </w:p>
    <w:p w14:paraId="290D3036">
      <w:pPr>
        <w:pStyle w:val="2"/>
        <w:jc w:val="center"/>
        <w:rPr>
          <w:rFonts w:hint="eastAsia"/>
          <w:b/>
          <w:bCs/>
          <w:sz w:val="44"/>
          <w:szCs w:val="44"/>
          <w:lang w:val="en-US" w:eastAsia="zh-CN"/>
        </w:rPr>
      </w:pPr>
    </w:p>
    <w:p w14:paraId="2629209A">
      <w:pPr>
        <w:pStyle w:val="2"/>
        <w:jc w:val="center"/>
        <w:rPr>
          <w:rFonts w:hint="eastAsia"/>
          <w:b/>
          <w:bCs/>
          <w:sz w:val="44"/>
          <w:szCs w:val="44"/>
          <w:lang w:val="en-US" w:eastAsia="zh-CN"/>
        </w:rPr>
      </w:pPr>
    </w:p>
    <w:p w14:paraId="61F52185">
      <w:pPr>
        <w:pStyle w:val="2"/>
        <w:jc w:val="center"/>
        <w:rPr>
          <w:rFonts w:hint="eastAsia"/>
          <w:b/>
          <w:bCs/>
          <w:sz w:val="44"/>
          <w:szCs w:val="44"/>
          <w:lang w:val="en-US" w:eastAsia="zh-CN"/>
        </w:rPr>
      </w:pPr>
    </w:p>
    <w:p w14:paraId="62DEE86D">
      <w:pPr>
        <w:pStyle w:val="2"/>
        <w:jc w:val="center"/>
        <w:rPr>
          <w:rFonts w:hint="eastAsia"/>
          <w:b/>
          <w:bCs/>
          <w:sz w:val="44"/>
          <w:szCs w:val="44"/>
          <w:lang w:val="en-US" w:eastAsia="zh-CN"/>
        </w:rPr>
      </w:pPr>
    </w:p>
    <w:p w14:paraId="7D1CD9AD">
      <w:pPr>
        <w:pStyle w:val="2"/>
        <w:jc w:val="center"/>
        <w:rPr>
          <w:rFonts w:hint="eastAsia"/>
          <w:b/>
          <w:bCs/>
          <w:sz w:val="44"/>
          <w:szCs w:val="44"/>
          <w:lang w:val="en-US" w:eastAsia="zh-CN"/>
        </w:rPr>
      </w:pPr>
    </w:p>
    <w:p w14:paraId="0CF10982">
      <w:pPr>
        <w:pStyle w:val="2"/>
        <w:jc w:val="center"/>
        <w:rPr>
          <w:rFonts w:hint="eastAsia"/>
          <w:b/>
          <w:bCs/>
          <w:sz w:val="44"/>
          <w:szCs w:val="44"/>
          <w:lang w:val="en-US" w:eastAsia="zh-CN"/>
        </w:rPr>
      </w:pPr>
    </w:p>
    <w:p w14:paraId="3D529BEA">
      <w:pPr>
        <w:pStyle w:val="2"/>
        <w:jc w:val="center"/>
        <w:rPr>
          <w:rFonts w:hint="eastAsia"/>
          <w:b/>
          <w:bCs/>
          <w:sz w:val="44"/>
          <w:szCs w:val="44"/>
          <w:lang w:val="en-US" w:eastAsia="zh-CN"/>
        </w:rPr>
      </w:pPr>
    </w:p>
    <w:p w14:paraId="24A3D197">
      <w:pPr>
        <w:pStyle w:val="2"/>
        <w:jc w:val="center"/>
        <w:rPr>
          <w:rFonts w:hint="eastAsia"/>
        </w:rPr>
      </w:pPr>
      <w:r>
        <w:rPr>
          <w:rFonts w:hint="eastAsia"/>
          <w:b/>
          <w:bCs/>
          <w:sz w:val="44"/>
          <w:szCs w:val="44"/>
          <w:lang w:val="en-US" w:eastAsia="zh-CN"/>
        </w:rPr>
        <w:t>二〇二五年十二月</w:t>
      </w:r>
    </w:p>
    <w:bookmarkEnd w:id="0"/>
    <w:bookmarkEnd w:id="1"/>
    <w:bookmarkEnd w:id="2"/>
    <w:p w14:paraId="2237ACED">
      <w:pPr>
        <w:pStyle w:val="4"/>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Times New Roman"/>
          <w:kern w:val="2"/>
          <w:sz w:val="40"/>
          <w:szCs w:val="40"/>
          <w:lang w:val="en-US" w:eastAsia="zh-CN" w:bidi="ar-SA"/>
        </w:rPr>
        <w:sectPr>
          <w:footerReference r:id="rId3" w:type="default"/>
          <w:pgSz w:w="11906" w:h="16838"/>
          <w:pgMar w:top="1417" w:right="1417" w:bottom="1134" w:left="1417" w:header="851" w:footer="992" w:gutter="0"/>
          <w:pgNumType w:fmt="decimal" w:start="1"/>
          <w:cols w:space="0" w:num="1"/>
          <w:docGrid w:type="lines" w:linePitch="386" w:charSpace="0"/>
        </w:sectPr>
      </w:pPr>
    </w:p>
    <w:sdt>
      <w:sdtPr>
        <w:rPr>
          <w:rFonts w:ascii="宋体" w:hAnsi="宋体" w:eastAsia="宋体" w:cs="Times New Roman"/>
          <w:kern w:val="2"/>
          <w:sz w:val="40"/>
          <w:szCs w:val="40"/>
          <w:lang w:val="en-US" w:eastAsia="zh-CN" w:bidi="ar-SA"/>
        </w:rPr>
        <w:id w:val="147476158"/>
        <w15:color w:val="DBDBDB"/>
        <w:docPartObj>
          <w:docPartGallery w:val="Table of Contents"/>
          <w:docPartUnique/>
        </w:docPartObj>
      </w:sdtPr>
      <w:sdtEnd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dtEndPr>
      <w:sdtContent>
        <w:p w14:paraId="1908A670">
          <w:pPr>
            <w:pStyle w:val="4"/>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Times New Roman"/>
              <w:kern w:val="2"/>
              <w:sz w:val="40"/>
              <w:szCs w:val="40"/>
              <w:lang w:val="en-US" w:eastAsia="zh-CN" w:bidi="ar-SA"/>
            </w:rPr>
          </w:pPr>
          <w:bookmarkStart w:id="3" w:name="_Toc7587"/>
        </w:p>
        <w:bookmarkEnd w:id="3"/>
        <w:sdt>
          <w:sdtPr>
            <w:rPr>
              <w:rFonts w:ascii="宋体" w:hAnsi="宋体" w:eastAsia="宋体" w:cs="Times New Roman"/>
              <w:b/>
              <w:bCs/>
              <w:kern w:val="2"/>
              <w:sz w:val="40"/>
              <w:szCs w:val="40"/>
              <w:lang w:val="en-US" w:eastAsia="zh-CN" w:bidi="ar-SA"/>
            </w:rPr>
            <w:id w:val="147461007"/>
            <w15:color w:val="DBDBDB"/>
            <w:docPartObj>
              <w:docPartGallery w:val="Table of Contents"/>
              <w:docPartUnique/>
            </w:docPartObj>
          </w:sdtPr>
          <w:sdtEndPr>
            <w:rPr>
              <w:rFonts w:hint="eastAsia" w:ascii="Times New Roman" w:hAnsi="Times New Roman" w:eastAsia="黑体" w:cs="Times New Roman"/>
              <w:b/>
              <w:bCs/>
              <w:color w:val="000000" w:themeColor="text1"/>
              <w:kern w:val="44"/>
              <w:sz w:val="32"/>
              <w:szCs w:val="44"/>
              <w:lang w:val="en-US" w:eastAsia="zh-CN" w:bidi="ar-SA"/>
              <w14:textFill>
                <w14:solidFill>
                  <w14:schemeClr w14:val="tx1"/>
                </w14:solidFill>
              </w14:textFill>
            </w:rPr>
          </w:sdtEndPr>
          <w:sdtContent>
            <w:p w14:paraId="1F78D917">
              <w:pPr>
                <w:pStyle w:val="4"/>
                <w:spacing w:before="0" w:after="0" w:line="600" w:lineRule="exact"/>
                <w:outlineLvl w:val="9"/>
                <w:rPr>
                  <w:color w:val="000000" w:themeColor="text1"/>
                  <w14:textFill>
                    <w14:solidFill>
                      <w14:schemeClr w14:val="tx1"/>
                    </w14:solidFill>
                  </w14:textFill>
                </w:rPr>
              </w:pPr>
              <w:r>
                <w:rPr>
                  <w:rFonts w:ascii="宋体" w:hAnsi="宋体" w:eastAsia="宋体"/>
                  <w:b/>
                  <w:bCs/>
                  <w:sz w:val="40"/>
                  <w:szCs w:val="40"/>
                </w:rPr>
                <w:t>目录</w:t>
              </w:r>
              <w:r>
                <w:rPr>
                  <w:rFonts w:hint="eastAsia"/>
                  <w:color w:val="000000" w:themeColor="text1"/>
                  <w:sz w:val="44"/>
                  <w:szCs w:val="44"/>
                  <w14:textFill>
                    <w14:solidFill>
                      <w14:schemeClr w14:val="tx1"/>
                    </w14:solidFill>
                  </w14:textFill>
                </w:rPr>
                <w:fldChar w:fldCharType="begin"/>
              </w:r>
              <w:r>
                <w:rPr>
                  <w:rFonts w:hint="eastAsia"/>
                  <w:color w:val="000000" w:themeColor="text1"/>
                  <w:sz w:val="44"/>
                  <w:szCs w:val="44"/>
                  <w14:textFill>
                    <w14:solidFill>
                      <w14:schemeClr w14:val="tx1"/>
                    </w14:solidFill>
                  </w14:textFill>
                </w:rPr>
                <w:instrText xml:space="preserve">TOC \o "1-2" \h \u </w:instrText>
              </w:r>
              <w:r>
                <w:rPr>
                  <w:rFonts w:hint="eastAsia"/>
                  <w:color w:val="000000" w:themeColor="text1"/>
                  <w:sz w:val="44"/>
                  <w:szCs w:val="44"/>
                  <w14:textFill>
                    <w14:solidFill>
                      <w14:schemeClr w14:val="tx1"/>
                    </w14:solidFill>
                  </w14:textFill>
                </w:rPr>
                <w:fldChar w:fldCharType="separate"/>
              </w:r>
            </w:p>
            <w:p w14:paraId="25B6BA6D">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_Toc29107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1 总 则</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_Toc29107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E310734">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_Toc22183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1.1 编制目的</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_Toc22183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78F30899">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_Toc11362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1.2 工作原则</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_Toc11362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0FBE4C11">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_Toc30048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1.3 编制依据</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_Toc30048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9C8F7C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_Toc29701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1.4 适用范围</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_Toc29701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77C5BC1E">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_Toc682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1.5灾害等级分级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_Toc682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B993E96">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_Toc12465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 xml:space="preserve">2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森林草原防灭火</w:t>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应急指挥体系</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_Toc12465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8CA1331">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_Toc27557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2.1 县森林草原防灭火指挥部</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_Toc27557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726FBFC0">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_Toc13025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2.2 乡镇森林草原防灭火指挥组</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_Toc13025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- 3 -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8F82F25">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_Toc24406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2.3 应急启动</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_Toc24406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- 3 -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E2B59E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_Toc21549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2.4 现场指挥部</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_Toc21549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- 3 -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20C054D">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_Toc17652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2.5 救援队伍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_Toc17652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8C76295">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_Toc2795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3 风险防控</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_Toc2795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- 7 -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A6DCC7C">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_Toc7567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4 监测预警</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_Toc7567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- 8 -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6440446">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_Toc28597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4.1 火情监测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_Toc28597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- 8 -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4977D388">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_Toc29696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4.2 火情预警</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_Toc29696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06BA215">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sectPr>
                  <w:footerReference r:id="rId4" w:type="default"/>
                  <w:pgSz w:w="11906" w:h="16838"/>
                  <w:pgMar w:top="1417" w:right="1417" w:bottom="1134" w:left="1417" w:header="851" w:footer="992" w:gutter="0"/>
                  <w:pgNumType w:fmt="decimal" w:start="1"/>
                  <w:cols w:space="0" w:num="1"/>
                  <w:docGrid w:type="lines" w:linePitch="386" w:charSpace="0"/>
                </w:sectPr>
              </w:pPr>
            </w:p>
            <w:p w14:paraId="45E258E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_Toc27676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5 应急</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响应</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_Toc27676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516104BF">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_Toc21823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5.1 火警信息接报</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_Toc21823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6EE8186C">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_Toc17438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5.2 火警信息核查及报送</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_Toc17438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- 10 -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0DED1029">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_Toc23705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5.3 火情早期处置</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_Toc23705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97B188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_Toc30739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5.4 分级响应</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_Toc30739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37A0CAA">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_Toc31318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5.5 响应措施</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_Toc31318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- 13 -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01499BB9">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_Toc11048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5.6 响应结束</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_Toc11048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- 16 -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4326D0E">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_Toc4304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6</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xml:space="preserve"> 善后工作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_Toc4304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- 16 -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79D6CF5">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_Toc23212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6.1 调查评估</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_Toc23212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- 16 -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55C6517">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_Toc8975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6.2 资金保障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_Toc8975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- 16 -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EBA6258">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_Toc21681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6.3工作总结</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_Toc21681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- 16 -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12ABBD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_Toc26972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xml:space="preserve">6.4 </w:t>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恢复与重建</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_Toc26972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- 17 -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6CC77E77">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_Toc4308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7 应急保障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_Toc4308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- 17 -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0D5C212">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_Toc884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7.1 通信保障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_Toc884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- 17 -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6BCE267D">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_Toc25641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7.2 避难场所保障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_Toc25641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- 18 -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99320AC">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_Toc32060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7.3 基础设施保障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_Toc32060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- 18 -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F4D0FD8">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_Toc4508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7.4 技术保障</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_Toc4508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- 18 -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75837B5F">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_Toc16932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xml:space="preserve">8 </w:t>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附则</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_Toc16932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00D4F4FE">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sectPr>
                  <w:footerReference r:id="rId5" w:type="default"/>
                  <w:pgSz w:w="11906" w:h="16838"/>
                  <w:pgMar w:top="1417" w:right="1417" w:bottom="1134" w:left="1417" w:header="851" w:footer="992" w:gutter="0"/>
                  <w:pgNumType w:fmt="decimal" w:start="1"/>
                  <w:cols w:space="0" w:num="1"/>
                  <w:docGrid w:type="lines" w:linePitch="386" w:charSpace="0"/>
                </w:sectPr>
              </w:pPr>
            </w:p>
            <w:p w14:paraId="2133A192">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_Toc582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8.1 分级制定预案</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_Toc582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426FD33">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_Toc15518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8.2 宣传、培训</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_Toc15518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- 19 -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56B2A4FA">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_Toc3468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8.3 预案实施时间</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_Toc3468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- 20 -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4AAD7430">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_Toc2644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8.4 预案解释、修订及演练</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_Toc2644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- 20 -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7BB2BC1E">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_Toc14073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zh-CN" w:eastAsia="zh-CN" w:bidi="ar-SA"/>
                  <w14:textFill>
                    <w14:solidFill>
                      <w14:schemeClr w14:val="tx1"/>
                    </w14:solidFill>
                  </w14:textFill>
                </w:rPr>
                <w:t>附件</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_Toc14073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- 20 -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04E8B7EC">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_Toc13056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附件1 文水县森林草原火灾应急响应示意图</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_Toc13056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- 22 -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44383EDC">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_Toc14393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附件2 文水县森林草原防灭火指挥机构职责</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_Toc14393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- 23 -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46BC087F">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_Toc32532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附件3 森林火险预警级别及预警措施</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_Toc32532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- 29 -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303EF55D">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_Toc8096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附件4文水县森林草原火灾应急响应启动条件</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_Toc8096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- 31 -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192237C8">
              <w:pPr>
                <w:pStyle w:val="7"/>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HYPERLINK \l _Toc13461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附件5 森林草原火灾应急灾害分级</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ab/>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instrText xml:space="preserve"> PAGEREF _Toc13461 \h </w:instrTex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- 32 -</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fldChar w:fldCharType="end"/>
              </w:r>
            </w:p>
            <w:p w14:paraId="2C8AF343">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Times New Roman" w:hAnsi="Times New Roman" w:eastAsia="黑体" w:cs="Times New Roman"/>
                  <w:b/>
                  <w:color w:val="000000" w:themeColor="text1"/>
                  <w:kern w:val="44"/>
                  <w:sz w:val="32"/>
                  <w:szCs w:val="44"/>
                  <w:lang w:val="en-US" w:eastAsia="zh-CN" w:bidi="ar-SA"/>
                  <w14:textFill>
                    <w14:solidFill>
                      <w14:schemeClr w14:val="tx1"/>
                    </w14:solidFill>
                  </w14:textFill>
                </w:rPr>
              </w:pPr>
              <w:r>
                <w:rPr>
                  <w:rFonts w:hint="eastAsia"/>
                  <w:color w:val="000000" w:themeColor="text1"/>
                  <w:szCs w:val="44"/>
                  <w14:textFill>
                    <w14:solidFill>
                      <w14:schemeClr w14:val="tx1"/>
                    </w14:solidFill>
                  </w14:textFill>
                </w:rPr>
                <w:fldChar w:fldCharType="end"/>
              </w:r>
            </w:p>
          </w:sdtContent>
        </w:sdt>
        <w:p w14:paraId="3FF92A45">
          <w:pPr>
            <w:bidi w:val="0"/>
            <w:spacing w:line="240" w:lineRule="auto"/>
            <w:jc w:val="center"/>
            <w:rPr>
              <w:color w:val="000000" w:themeColor="text1"/>
              <w14:textFill>
                <w14:solidFill>
                  <w14:schemeClr w14:val="tx1"/>
                </w14:solidFill>
              </w14:textFill>
            </w:rPr>
          </w:pPr>
          <w:bookmarkStart w:id="4" w:name="_Toc21385"/>
          <w:bookmarkStart w:id="5" w:name="_Toc15020"/>
        </w:p>
      </w:sdtContent>
    </w:sdt>
    <w:p w14:paraId="7CEC9FF5">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3D688103">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2496233F">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60717C19">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6BD417DC">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791B7842">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7DC64006">
      <w:pPr>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sectPr>
          <w:footerReference r:id="rId6" w:type="default"/>
          <w:pgSz w:w="11906" w:h="16838"/>
          <w:pgMar w:top="1417" w:right="1417" w:bottom="1134" w:left="1417" w:header="851" w:footer="992" w:gutter="0"/>
          <w:pgNumType w:fmt="decimal" w:start="1"/>
          <w:cols w:space="0" w:num="1"/>
          <w:docGrid w:type="lines" w:linePitch="386" w:charSpace="0"/>
        </w:sectPr>
      </w:pPr>
    </w:p>
    <w:p w14:paraId="58D19400">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文水县森林草原火灾应急预案</w:t>
      </w:r>
      <w:bookmarkEnd w:id="4"/>
      <w:bookmarkEnd w:id="5"/>
    </w:p>
    <w:p w14:paraId="6688F866">
      <w:pPr>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CE4ECE8">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eastAsia="zh-CN"/>
          <w14:textFill>
            <w14:solidFill>
              <w14:schemeClr w14:val="tx1"/>
            </w14:solidFill>
          </w14:textFill>
        </w:rPr>
      </w:pPr>
      <w:bookmarkStart w:id="6" w:name="_Toc15309"/>
      <w:bookmarkStart w:id="7" w:name="_Toc29107"/>
      <w:bookmarkStart w:id="8" w:name="_Toc27019"/>
      <w:bookmarkStart w:id="9" w:name="_Toc15479"/>
      <w:r>
        <w:rPr>
          <w:rFonts w:hint="eastAsia" w:ascii="仿宋" w:hAnsi="仿宋" w:eastAsia="仿宋" w:cs="仿宋"/>
          <w:b/>
          <w:bCs/>
          <w:color w:val="000000" w:themeColor="text1"/>
          <w:sz w:val="32"/>
          <w:szCs w:val="32"/>
          <w:lang w:val="zh-CN" w:eastAsia="zh-CN"/>
          <w14:textFill>
            <w14:solidFill>
              <w14:schemeClr w14:val="tx1"/>
            </w14:solidFill>
          </w14:textFill>
        </w:rPr>
        <w:t>1 总 则</w:t>
      </w:r>
      <w:bookmarkEnd w:id="6"/>
      <w:bookmarkEnd w:id="7"/>
      <w:bookmarkEnd w:id="8"/>
      <w:bookmarkEnd w:id="9"/>
    </w:p>
    <w:p w14:paraId="3B97311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10" w:name="_Toc22183"/>
      <w:bookmarkStart w:id="11" w:name="_Toc7075"/>
      <w:r>
        <w:rPr>
          <w:rFonts w:hint="eastAsia" w:ascii="仿宋" w:hAnsi="仿宋" w:eastAsia="仿宋" w:cs="仿宋"/>
          <w:b/>
          <w:bCs w:val="0"/>
          <w:color w:val="000000" w:themeColor="text1"/>
          <w:sz w:val="32"/>
          <w:szCs w:val="32"/>
          <w:lang w:val="en-US" w:eastAsia="zh-CN"/>
          <w14:textFill>
            <w14:solidFill>
              <w14:schemeClr w14:val="tx1"/>
            </w14:solidFill>
          </w14:textFill>
        </w:rPr>
        <w:t>1.1 编制目的</w:t>
      </w:r>
      <w:bookmarkEnd w:id="10"/>
      <w:bookmarkEnd w:id="11"/>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 </w:t>
      </w:r>
    </w:p>
    <w:p w14:paraId="4DBC1421">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outlineLvl w:val="1"/>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为建立健全森林草原火灾应急救援工作机制，做好森林草原火灾应急处置，做到准备充足、反应迅速、决策科学、措施有力、指挥有序，最大限度减少森林草原火灾及其造成的人员伤亡和财产损失，保护森林资源，维护生态安全，制定本预案。</w:t>
      </w:r>
    </w:p>
    <w:p w14:paraId="7A83A337">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color w:val="000000" w:themeColor="text1"/>
          <w:sz w:val="32"/>
          <w:szCs w:val="32"/>
          <w:lang w:val="en-US" w:eastAsia="zh-CN"/>
          <w14:textFill>
            <w14:solidFill>
              <w14:schemeClr w14:val="tx1"/>
            </w14:solidFill>
          </w14:textFill>
        </w:rPr>
      </w:pPr>
      <w:bookmarkStart w:id="12" w:name="_Toc11362"/>
      <w:r>
        <w:rPr>
          <w:rFonts w:hint="eastAsia" w:ascii="仿宋" w:hAnsi="仿宋" w:eastAsia="仿宋" w:cs="仿宋"/>
          <w:b/>
          <w:color w:val="000000" w:themeColor="text1"/>
          <w:sz w:val="32"/>
          <w:szCs w:val="32"/>
          <w:lang w:val="en-US" w:eastAsia="zh-CN"/>
          <w14:textFill>
            <w14:solidFill>
              <w14:schemeClr w14:val="tx1"/>
            </w14:solidFill>
          </w14:textFill>
        </w:rPr>
        <w:t>1.2 工作原则</w:t>
      </w:r>
      <w:bookmarkEnd w:id="12"/>
    </w:p>
    <w:p w14:paraId="7CD85399">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13" w:name="_Toc14153"/>
      <w:r>
        <w:rPr>
          <w:rFonts w:hint="eastAsia" w:ascii="仿宋" w:hAnsi="仿宋" w:eastAsia="仿宋" w:cs="仿宋"/>
          <w:color w:val="000000" w:themeColor="text1"/>
          <w:kern w:val="2"/>
          <w:sz w:val="32"/>
          <w:szCs w:val="32"/>
          <w:lang w:val="en-US" w:eastAsia="zh-CN" w:bidi="ar-SA"/>
          <w14:textFill>
            <w14:solidFill>
              <w14:schemeClr w14:val="tx1"/>
            </w14:solidFill>
          </w14:textFill>
        </w:rPr>
        <w:t>坚持统一领导、分工协作；坚持属地为主、分级负责；坚持以人为本、安全第一；坚持快速出击、科学扑救；坚持以专为主、专群结合。</w:t>
      </w:r>
      <w:bookmarkEnd w:id="13"/>
    </w:p>
    <w:p w14:paraId="43B14632">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bookmarkStart w:id="14" w:name="_Toc30048"/>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1.3 编制依据</w:t>
      </w:r>
      <w:bookmarkEnd w:id="14"/>
    </w:p>
    <w:p w14:paraId="5727598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依据《中华人民共和国突发事件应对法》《中华人民共和国森林法》《森林草原防灭火条例》《全国森林火险天气等级标准》《山西省突发事件应对条例》《山西省实施&lt;森林防火条例&gt;办法》《吕梁市森林草原火灾应急预案》等。</w:t>
      </w:r>
    </w:p>
    <w:p w14:paraId="1FEAD278">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bookmarkStart w:id="15" w:name="_Toc29701"/>
      <w:bookmarkStart w:id="16" w:name="_Toc10760"/>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1.4 适用范围</w:t>
      </w:r>
      <w:bookmarkEnd w:id="15"/>
      <w:bookmarkEnd w:id="16"/>
    </w:p>
    <w:p w14:paraId="0B1D2A49">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本预案适用于文水县行政区域内发生的重大以下森林草原（天然草地和人工草地）火灾应对工作，市级森防指予以协调。</w:t>
      </w:r>
    </w:p>
    <w:p w14:paraId="6C948C34">
      <w:pPr>
        <w:keepNext w:val="0"/>
        <w:keepLines w:val="0"/>
        <w:pageBreakBefore w:val="0"/>
        <w:kinsoku/>
        <w:wordWrap/>
        <w:overflowPunct/>
        <w:topLinePunct w:val="0"/>
        <w:bidi w:val="0"/>
        <w:snapToGrid/>
        <w:spacing w:line="578"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bookmarkStart w:id="17" w:name="_Toc19547"/>
      <w:bookmarkStart w:id="18" w:name="_Toc682"/>
      <w:r>
        <w:rPr>
          <w:rFonts w:hint="eastAsia" w:ascii="仿宋" w:hAnsi="仿宋" w:eastAsia="仿宋" w:cs="仿宋"/>
          <w:b/>
          <w:bCs/>
          <w:color w:val="000000" w:themeColor="text1"/>
          <w:sz w:val="32"/>
          <w:szCs w:val="32"/>
          <w:lang w:val="en-US" w:eastAsia="zh-CN"/>
          <w14:textFill>
            <w14:solidFill>
              <w14:schemeClr w14:val="tx1"/>
            </w14:solidFill>
          </w14:textFill>
        </w:rPr>
        <w:t>1.5</w:t>
      </w:r>
      <w:bookmarkEnd w:id="17"/>
      <w:r>
        <w:rPr>
          <w:rFonts w:hint="eastAsia" w:ascii="仿宋" w:hAnsi="仿宋" w:eastAsia="仿宋" w:cs="仿宋"/>
          <w:b/>
          <w:bCs/>
          <w:color w:val="000000" w:themeColor="text1"/>
          <w:sz w:val="32"/>
          <w:szCs w:val="32"/>
          <w:lang w:val="en-US" w:eastAsia="zh-CN"/>
          <w14:textFill>
            <w14:solidFill>
              <w14:schemeClr w14:val="tx1"/>
            </w14:solidFill>
          </w14:textFill>
        </w:rPr>
        <w:t>灾害等级分级</w:t>
      </w:r>
      <w:bookmarkEnd w:id="18"/>
    </w:p>
    <w:p w14:paraId="3DA65979">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森林草原火灾灾害分级按照受害面积、伤亡人数，分为特别重大、重大、较大和一般森林草原火灾。具体分级标准见附件5。</w:t>
      </w:r>
    </w:p>
    <w:p w14:paraId="1C4B1774">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eastAsia="zh-CN"/>
          <w14:textFill>
            <w14:solidFill>
              <w14:schemeClr w14:val="tx1"/>
            </w14:solidFill>
          </w14:textFill>
        </w:rPr>
      </w:pPr>
      <w:bookmarkStart w:id="19" w:name="_Toc1273"/>
      <w:bookmarkStart w:id="20" w:name="_Toc12465"/>
      <w:r>
        <w:rPr>
          <w:rFonts w:hint="eastAsia" w:ascii="仿宋" w:hAnsi="仿宋" w:eastAsia="仿宋" w:cs="仿宋"/>
          <w:b/>
          <w:bCs/>
          <w:color w:val="000000" w:themeColor="text1"/>
          <w:sz w:val="32"/>
          <w:szCs w:val="32"/>
          <w:lang w:val="zh-CN" w:eastAsia="zh-CN"/>
          <w14:textFill>
            <w14:solidFill>
              <w14:schemeClr w14:val="tx1"/>
            </w14:solidFill>
          </w14:textFill>
        </w:rPr>
        <w:t xml:space="preserve">2 </w:t>
      </w:r>
      <w:r>
        <w:rPr>
          <w:rFonts w:hint="eastAsia" w:ascii="仿宋" w:hAnsi="仿宋" w:eastAsia="仿宋" w:cs="仿宋"/>
          <w:b/>
          <w:bCs/>
          <w:color w:val="000000" w:themeColor="text1"/>
          <w:sz w:val="32"/>
          <w:szCs w:val="32"/>
          <w:lang w:val="en-US" w:eastAsia="zh-CN"/>
          <w14:textFill>
            <w14:solidFill>
              <w14:schemeClr w14:val="tx1"/>
            </w14:solidFill>
          </w14:textFill>
        </w:rPr>
        <w:t>森林草原防灭火</w:t>
      </w:r>
      <w:r>
        <w:rPr>
          <w:rFonts w:hint="eastAsia" w:ascii="仿宋" w:hAnsi="仿宋" w:eastAsia="仿宋" w:cs="仿宋"/>
          <w:b/>
          <w:bCs/>
          <w:color w:val="000000" w:themeColor="text1"/>
          <w:sz w:val="32"/>
          <w:szCs w:val="32"/>
          <w:lang w:val="zh-CN" w:eastAsia="zh-CN"/>
          <w14:textFill>
            <w14:solidFill>
              <w14:schemeClr w14:val="tx1"/>
            </w14:solidFill>
          </w14:textFill>
        </w:rPr>
        <w:t>应急指挥体系</w:t>
      </w:r>
      <w:bookmarkEnd w:id="19"/>
      <w:bookmarkEnd w:id="20"/>
    </w:p>
    <w:p w14:paraId="438EB70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全县森林草原防灭火应急指挥体系由县、乡（镇）两级森林草原防灭火专项应急指挥部（以下简称县森防指）及其森林草原防灭火应急指挥部办公室（以下简称森防办）组成。</w:t>
      </w:r>
    </w:p>
    <w:p w14:paraId="1B37E9BA">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bookmarkStart w:id="21" w:name="_Toc10411"/>
      <w:bookmarkStart w:id="22" w:name="_Toc27557"/>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2.1 县森林草原防灭火指挥部</w:t>
      </w:r>
      <w:bookmarkEnd w:id="21"/>
      <w:bookmarkEnd w:id="22"/>
    </w:p>
    <w:p w14:paraId="4F522B3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在县人民政府领导下，县森林草原防灭火应急救援指挥部负责统一领导、指挥和协调全县森林草原防灭火工作。县森防指设置双指挥长。</w:t>
      </w:r>
    </w:p>
    <w:p w14:paraId="03E48B9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23" w:name="_Toc20123"/>
      <w:r>
        <w:rPr>
          <w:rFonts w:hint="eastAsia" w:ascii="仿宋" w:hAnsi="仿宋" w:eastAsia="仿宋" w:cs="仿宋"/>
          <w:color w:val="000000" w:themeColor="text1"/>
          <w:sz w:val="32"/>
          <w:szCs w:val="32"/>
          <w:lang w:val="en-US" w:eastAsia="zh-CN"/>
          <w14:textFill>
            <w14:solidFill>
              <w14:schemeClr w14:val="tx1"/>
            </w14:solidFill>
          </w14:textFill>
        </w:rPr>
        <w:t>指 挥 长：县政府分管应急管理工作副县长、分管森林草原工作副县长。</w:t>
      </w:r>
    </w:p>
    <w:p w14:paraId="7519F576">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副指挥长：县应急管理局局长、县林业局局长、关帝山森林管理局副局长、县气象局局长、县消防救援大队大队长、县武警中队中队长、县武装部军事科科长、县政府办公室副主任</w:t>
      </w:r>
    </w:p>
    <w:p w14:paraId="0E6FB78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员单位：县委宣传部、县法院、县检察院、县发改局、县教体局、县工科局、县民政局、县审计局、县信访局、县行政审批局、县司法局、县财政局、县人社局、县医疗保障局、县自然资源局、县统计局、吕梁市生态环境局文水分局、县住建局、县交通局、县水利局、县农业农村局、县商务局、县卫健局、县市场监管局、县能源局、县融媒体中心、县机关事务服务中心、国网文水县供电公司、县公安局、县文旅局、联通文水县分公司、移动文水县分公司、电信文水县分公司、凤城镇政府、开栅镇政府、马西乡政府、大陵山林场、三道川中心林场、二道川林场、龙兴林场。</w:t>
      </w:r>
    </w:p>
    <w:p w14:paraId="415D787F">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县森林草原防灭火指挥部下设办公室（以下简称县森防办），办公室设在县应急管理局，实行双主任制度，由应急管理局局长及林业局局长兼任办公室主任。（文水县森</w:t>
      </w:r>
      <w:r>
        <w:rPr>
          <w:rFonts w:hint="eastAsia" w:ascii="仿宋" w:hAnsi="仿宋" w:eastAsia="仿宋" w:cs="仿宋"/>
          <w:color w:val="000000" w:themeColor="text1"/>
          <w:sz w:val="32"/>
          <w:szCs w:val="32"/>
          <w14:textFill>
            <w14:solidFill>
              <w14:schemeClr w14:val="tx1"/>
            </w14:solidFill>
          </w14:textFill>
        </w:rPr>
        <w:t>林草原防灭火指挥机构职责见附件2）</w:t>
      </w:r>
    </w:p>
    <w:p w14:paraId="4BEADFA2">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4" w:name="_Toc13025"/>
      <w:bookmarkStart w:id="25" w:name="_Toc17107"/>
      <w:r>
        <w:rPr>
          <w:rFonts w:hint="eastAsia" w:ascii="仿宋" w:hAnsi="仿宋" w:eastAsia="仿宋" w:cs="仿宋"/>
          <w:b/>
          <w:bCs w:val="0"/>
          <w:color w:val="000000" w:themeColor="text1"/>
          <w:sz w:val="32"/>
          <w:szCs w:val="32"/>
          <w:lang w:val="en-US" w:eastAsia="zh-CN"/>
          <w14:textFill>
            <w14:solidFill>
              <w14:schemeClr w14:val="tx1"/>
            </w14:solidFill>
          </w14:textFill>
        </w:rPr>
        <w:t>2.2 乡（镇）森林草原防灭火指挥组</w:t>
      </w:r>
      <w:bookmarkEnd w:id="24"/>
    </w:p>
    <w:p w14:paraId="068FE547">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乡（镇）人民政府成立本级森林草原防灭火指挥机构和森林防灭火半专业队伍。凡是火场有可能危及到所属行政区或根据地理条件有利于火灾扑救的乡（镇）人民政府应立即组织应急救援人员，开展应急响应工作。</w:t>
      </w:r>
    </w:p>
    <w:p w14:paraId="3C27A4B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在森林草原火灾灾害发生后，乡（镇）人民政府应迅速组织管理人员、森林防灭火半专业队伍与村民委员会、民兵和社会志愿者，组成若干抢险救援队伍，在确保安全的前提下，开展前期抢险救援行动。</w:t>
      </w:r>
    </w:p>
    <w:bookmarkEnd w:id="25"/>
    <w:p w14:paraId="46F8E37F">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6" w:name="_Toc24406"/>
      <w:r>
        <w:rPr>
          <w:rFonts w:hint="eastAsia" w:ascii="仿宋" w:hAnsi="仿宋" w:eastAsia="仿宋" w:cs="仿宋"/>
          <w:b/>
          <w:bCs w:val="0"/>
          <w:color w:val="000000" w:themeColor="text1"/>
          <w:sz w:val="32"/>
          <w:szCs w:val="32"/>
          <w:lang w:val="en-US" w:eastAsia="zh-CN"/>
          <w14:textFill>
            <w14:solidFill>
              <w14:schemeClr w14:val="tx1"/>
            </w14:solidFill>
          </w14:textFill>
        </w:rPr>
        <w:t>2.3 应急启动</w:t>
      </w:r>
      <w:bookmarkEnd w:id="26"/>
    </w:p>
    <w:p w14:paraId="3D25EB10">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县级森防指对本行政区域内一般、较大森林草原火灾</w:t>
      </w:r>
      <w:r>
        <w:rPr>
          <w:rFonts w:hint="eastAsia" w:ascii="仿宋" w:hAnsi="仿宋" w:eastAsia="仿宋" w:cs="仿宋"/>
          <w:color w:val="000000" w:themeColor="text1"/>
          <w:sz w:val="32"/>
          <w:szCs w:val="32"/>
          <w:lang w:val="en-US" w:eastAsia="zh-CN"/>
          <w14:textFill>
            <w14:solidFill>
              <w14:schemeClr w14:val="tx1"/>
            </w14:solidFill>
          </w14:textFill>
        </w:rPr>
        <w:t>进行统一</w:t>
      </w:r>
      <w:r>
        <w:rPr>
          <w:rFonts w:hint="eastAsia" w:ascii="仿宋" w:hAnsi="仿宋" w:eastAsia="仿宋" w:cs="仿宋"/>
          <w:color w:val="000000" w:themeColor="text1"/>
          <w:sz w:val="32"/>
          <w:szCs w:val="32"/>
          <w14:textFill>
            <w14:solidFill>
              <w14:schemeClr w14:val="tx1"/>
            </w14:solidFill>
          </w14:textFill>
        </w:rPr>
        <w:t>处置；乡（镇）人民政府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县区域内国家自然保护区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国有林场</w:t>
      </w:r>
      <w:r>
        <w:rPr>
          <w:rFonts w:hint="eastAsia" w:ascii="仿宋" w:hAnsi="仿宋" w:eastAsia="仿宋" w:cs="仿宋"/>
          <w:color w:val="000000" w:themeColor="text1"/>
          <w:sz w:val="32"/>
          <w:szCs w:val="32"/>
          <w14:textFill>
            <w14:solidFill>
              <w14:schemeClr w14:val="tx1"/>
            </w14:solidFill>
          </w14:textFill>
        </w:rPr>
        <w:t>森防指挥组对本行政区域内森林草原火灾</w:t>
      </w:r>
      <w:r>
        <w:rPr>
          <w:rFonts w:hint="eastAsia" w:ascii="仿宋" w:hAnsi="仿宋" w:eastAsia="仿宋" w:cs="仿宋"/>
          <w:color w:val="000000" w:themeColor="text1"/>
          <w:sz w:val="32"/>
          <w:szCs w:val="32"/>
          <w:lang w:val="en-US" w:eastAsia="zh-CN"/>
          <w14:textFill>
            <w14:solidFill>
              <w14:schemeClr w14:val="tx1"/>
            </w14:solidFill>
          </w14:textFill>
        </w:rPr>
        <w:t>开展先期处置</w:t>
      </w:r>
      <w:r>
        <w:rPr>
          <w:rFonts w:hint="eastAsia" w:ascii="仿宋" w:hAnsi="仿宋" w:eastAsia="仿宋" w:cs="仿宋"/>
          <w:color w:val="000000" w:themeColor="text1"/>
          <w:sz w:val="32"/>
          <w:szCs w:val="32"/>
          <w14:textFill>
            <w14:solidFill>
              <w14:schemeClr w14:val="tx1"/>
            </w14:solidFill>
          </w14:textFill>
        </w:rPr>
        <w:t>，县森防指给予指导和支持。</w:t>
      </w:r>
      <w:r>
        <w:rPr>
          <w:rFonts w:hint="eastAsia" w:ascii="仿宋" w:hAnsi="仿宋" w:eastAsia="仿宋" w:cs="仿宋"/>
          <w:color w:val="000000" w:themeColor="text1"/>
          <w:sz w:val="32"/>
          <w:szCs w:val="32"/>
          <w:lang w:val="en-US" w:eastAsia="zh-CN"/>
          <w14:textFill>
            <w14:solidFill>
              <w14:schemeClr w14:val="tx1"/>
            </w14:solidFill>
          </w14:textFill>
        </w:rPr>
        <w:t>重大以上森林草原火灾县森防指要立即向上级政府部门请求支援扩大应急响应。</w:t>
      </w:r>
    </w:p>
    <w:p w14:paraId="01041DC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7" w:name="_Toc21549"/>
      <w:r>
        <w:rPr>
          <w:rFonts w:hint="eastAsia" w:ascii="仿宋" w:hAnsi="仿宋" w:eastAsia="仿宋" w:cs="仿宋"/>
          <w:b/>
          <w:bCs w:val="0"/>
          <w:color w:val="000000" w:themeColor="text1"/>
          <w:sz w:val="32"/>
          <w:szCs w:val="32"/>
          <w:lang w:val="en-US" w:eastAsia="zh-CN"/>
          <w14:textFill>
            <w14:solidFill>
              <w14:schemeClr w14:val="tx1"/>
            </w14:solidFill>
          </w14:textFill>
        </w:rPr>
        <w:t>2.4 现场指挥部</w:t>
      </w:r>
      <w:bookmarkEnd w:id="23"/>
      <w:bookmarkEnd w:id="27"/>
    </w:p>
    <w:p w14:paraId="07B10CD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发生森林草原火灾后，县人民政府视情况成立森林草原火灾扑灭现场指挥部。县级现场指挥部设置如下：</w:t>
      </w:r>
    </w:p>
    <w:p w14:paraId="4E621776">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指挥长：分管应急工作副县长、分管</w:t>
      </w:r>
      <w:r>
        <w:rPr>
          <w:rFonts w:hint="eastAsia" w:ascii="仿宋" w:hAnsi="仿宋" w:eastAsia="仿宋" w:cs="仿宋"/>
          <w:color w:val="000000" w:themeColor="text1"/>
          <w:sz w:val="32"/>
          <w:szCs w:val="32"/>
          <w:lang w:val="en-US" w:eastAsia="zh-CN"/>
          <w14:textFill>
            <w14:solidFill>
              <w14:schemeClr w14:val="tx1"/>
            </w14:solidFill>
          </w14:textFill>
        </w:rPr>
        <w:t>森林草原</w:t>
      </w:r>
      <w:r>
        <w:rPr>
          <w:rFonts w:hint="eastAsia" w:ascii="仿宋" w:hAnsi="仿宋" w:eastAsia="仿宋" w:cs="仿宋"/>
          <w:color w:val="000000" w:themeColor="text1"/>
          <w:sz w:val="32"/>
          <w:szCs w:val="32"/>
          <w14:textFill>
            <w14:solidFill>
              <w14:schemeClr w14:val="tx1"/>
            </w14:solidFill>
          </w14:textFill>
        </w:rPr>
        <w:t>工作副县长。</w:t>
      </w:r>
    </w:p>
    <w:p w14:paraId="1DE848E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副指挥长：县政府办公室副主任、县应急管理局局长、县林业局局长、县气象局局长、县公安局分管负责人、县消防救援大队大队长、文水县武警中队中队长以及事发地乡（镇）人民政府负责人。</w:t>
      </w:r>
    </w:p>
    <w:p w14:paraId="3665369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挥部下设综合组、扑救组、技术组、气象服务组、通讯保障组、人员安置组、后勤保障组、社会稳定组、医学救护组、火案侦破组、宣传报道组等11个工作组。根据火场情况，指挥长可调整工作组的设立、组成单位及职责。</w:t>
      </w:r>
    </w:p>
    <w:p w14:paraId="4D38C3CC">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2.4.1 综合组</w:t>
      </w:r>
    </w:p>
    <w:p w14:paraId="0A759F0B">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长：县应急局局长</w:t>
      </w:r>
    </w:p>
    <w:p w14:paraId="28BD3337">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成员单位：县应急局、县林业局及乡（镇）人民政府及相关部门。</w:t>
      </w:r>
    </w:p>
    <w:p w14:paraId="012E0667">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责：负责信息收集、汇总、报送和文秘、会务工作，协调、服务、督促各组工作，完成指挥部交办的其他任务。</w:t>
      </w:r>
    </w:p>
    <w:p w14:paraId="1AEE241D">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2.4.2 扑救组</w:t>
      </w:r>
    </w:p>
    <w:p w14:paraId="763303D5">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长：县应急局</w:t>
      </w:r>
      <w:r>
        <w:rPr>
          <w:rFonts w:hint="eastAsia" w:ascii="仿宋" w:hAnsi="仿宋" w:eastAsia="仿宋" w:cs="仿宋"/>
          <w:color w:val="000000" w:themeColor="text1"/>
          <w:kern w:val="2"/>
          <w:sz w:val="32"/>
          <w:szCs w:val="32"/>
          <w:lang w:val="en-US" w:eastAsia="zh-CN"/>
          <w14:textFill>
            <w14:solidFill>
              <w14:schemeClr w14:val="tx1"/>
            </w14:solidFill>
          </w14:textFill>
        </w:rPr>
        <w:t>局长</w:t>
      </w:r>
      <w:r>
        <w:rPr>
          <w:rFonts w:hint="eastAsia" w:ascii="仿宋" w:hAnsi="仿宋" w:eastAsia="仿宋" w:cs="仿宋"/>
          <w:color w:val="000000" w:themeColor="text1"/>
          <w:kern w:val="2"/>
          <w:sz w:val="32"/>
          <w:szCs w:val="32"/>
          <w14:textFill>
            <w14:solidFill>
              <w14:schemeClr w14:val="tx1"/>
            </w14:solidFill>
          </w14:textFill>
        </w:rPr>
        <w:t>、县林业局局长</w:t>
      </w:r>
    </w:p>
    <w:p w14:paraId="03B2C6F4">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成员单位：县应急局、县林业局、县消防救援大队、县武警中队、乡（镇）人民政府、各林场等单位。</w:t>
      </w:r>
    </w:p>
    <w:p w14:paraId="2A933F2A">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责：掌握火场动态，拟定扑火方案，调配救援力量，组织火灾扑救，部署火场清理看守，火场检查验收移交。</w:t>
      </w:r>
    </w:p>
    <w:p w14:paraId="13E45375">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2.4.3 技术组</w:t>
      </w:r>
    </w:p>
    <w:p w14:paraId="148CF6EA">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长：县林业局局长</w:t>
      </w:r>
    </w:p>
    <w:p w14:paraId="50A05F52">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成员单位：县林业局、乡（镇）人民政府、有林单位等相关部门。</w:t>
      </w:r>
    </w:p>
    <w:p w14:paraId="7DC3270B">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w:t>
      </w:r>
      <w:r>
        <w:rPr>
          <w:rFonts w:hint="eastAsia" w:ascii="仿宋" w:hAnsi="仿宋" w:eastAsia="仿宋" w:cs="仿宋"/>
          <w:color w:val="000000" w:themeColor="text1"/>
          <w:kern w:val="2"/>
          <w:sz w:val="32"/>
          <w:szCs w:val="32"/>
          <w:lang w:val="en-US" w:eastAsia="zh-CN"/>
          <w14:textFill>
            <w14:solidFill>
              <w14:schemeClr w14:val="tx1"/>
            </w14:solidFill>
          </w14:textFill>
        </w:rPr>
        <w:t>根据</w:t>
      </w:r>
      <w:r>
        <w:rPr>
          <w:rFonts w:hint="eastAsia" w:ascii="仿宋" w:hAnsi="仿宋" w:eastAsia="仿宋" w:cs="仿宋"/>
          <w:color w:val="000000" w:themeColor="text1"/>
          <w:kern w:val="2"/>
          <w:sz w:val="32"/>
          <w:szCs w:val="32"/>
          <w14:textFill>
            <w14:solidFill>
              <w14:schemeClr w14:val="tx1"/>
            </w14:solidFill>
          </w14:textFill>
        </w:rPr>
        <w:t>火环境、火行为分析</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提供现场森林草原分布图和地形图,并对火场态势进行科学研判，提出扑火技术方案,开展火情监测和态势分析,提供测绘服务。</w:t>
      </w:r>
    </w:p>
    <w:p w14:paraId="56984D4F">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2.4.4 气象服务组</w:t>
      </w:r>
    </w:p>
    <w:p w14:paraId="06E94923">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长：县气象局局长</w:t>
      </w:r>
    </w:p>
    <w:p w14:paraId="6CBD7BD5">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成员单位：县气象局、县应急局、相关乡（镇）人民政府及相关部门。</w:t>
      </w:r>
    </w:p>
    <w:p w14:paraId="388B5DD1">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责：火场气象监测，火场天气预报，实施人工影响天气作业。</w:t>
      </w:r>
    </w:p>
    <w:p w14:paraId="2155CDB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2.4.5 通信保障组</w:t>
      </w:r>
    </w:p>
    <w:p w14:paraId="59C6D8F0">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长：县工</w:t>
      </w:r>
      <w:r>
        <w:rPr>
          <w:rFonts w:hint="eastAsia" w:ascii="仿宋" w:hAnsi="仿宋" w:eastAsia="仿宋" w:cs="仿宋"/>
          <w:color w:val="000000" w:themeColor="text1"/>
          <w:kern w:val="2"/>
          <w:sz w:val="32"/>
          <w:szCs w:val="32"/>
          <w:lang w:eastAsia="zh-CN"/>
          <w14:textFill>
            <w14:solidFill>
              <w14:schemeClr w14:val="tx1"/>
            </w14:solidFill>
          </w14:textFill>
        </w:rPr>
        <w:t>科</w:t>
      </w:r>
      <w:r>
        <w:rPr>
          <w:rFonts w:hint="eastAsia" w:ascii="仿宋" w:hAnsi="仿宋" w:eastAsia="仿宋" w:cs="仿宋"/>
          <w:color w:val="000000" w:themeColor="text1"/>
          <w:kern w:val="2"/>
          <w:sz w:val="32"/>
          <w:szCs w:val="32"/>
          <w14:textFill>
            <w14:solidFill>
              <w14:schemeClr w14:val="tx1"/>
            </w14:solidFill>
          </w14:textFill>
        </w:rPr>
        <w:t>局局长</w:t>
      </w:r>
    </w:p>
    <w:p w14:paraId="06E8938C">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成员单位：县工</w:t>
      </w:r>
      <w:r>
        <w:rPr>
          <w:rFonts w:hint="eastAsia" w:ascii="仿宋" w:hAnsi="仿宋" w:eastAsia="仿宋" w:cs="仿宋"/>
          <w:color w:val="000000" w:themeColor="text1"/>
          <w:kern w:val="2"/>
          <w:sz w:val="32"/>
          <w:szCs w:val="32"/>
          <w:lang w:eastAsia="zh-CN"/>
          <w14:textFill>
            <w14:solidFill>
              <w14:schemeClr w14:val="tx1"/>
            </w14:solidFill>
          </w14:textFill>
        </w:rPr>
        <w:t>科</w:t>
      </w:r>
      <w:r>
        <w:rPr>
          <w:rFonts w:hint="eastAsia" w:ascii="仿宋" w:hAnsi="仿宋" w:eastAsia="仿宋" w:cs="仿宋"/>
          <w:color w:val="000000" w:themeColor="text1"/>
          <w:kern w:val="2"/>
          <w:sz w:val="32"/>
          <w:szCs w:val="32"/>
          <w14:textFill>
            <w14:solidFill>
              <w14:schemeClr w14:val="tx1"/>
            </w14:solidFill>
          </w14:textFill>
        </w:rPr>
        <w:t>局、移动文水县分公司、联通文水县分公司和电信文水县分公司等单位。</w:t>
      </w:r>
    </w:p>
    <w:p w14:paraId="21D1531A">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责：组织各通信运营企业迅速修复被损毁的通信设施；必要时启用应急通信系统，架设临时专用线路，保障指挥通信畅通。</w:t>
      </w:r>
    </w:p>
    <w:p w14:paraId="3B81ED31">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2.4.6 人员安置组</w:t>
      </w:r>
    </w:p>
    <w:p w14:paraId="58E0C119">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lang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长：事发地乡（镇）人民政府乡（镇）</w:t>
      </w:r>
      <w:r>
        <w:rPr>
          <w:rFonts w:hint="eastAsia" w:ascii="仿宋" w:hAnsi="仿宋" w:eastAsia="仿宋" w:cs="仿宋"/>
          <w:color w:val="000000" w:themeColor="text1"/>
          <w:kern w:val="2"/>
          <w:sz w:val="32"/>
          <w:szCs w:val="32"/>
          <w:lang w:eastAsia="zh-CN"/>
          <w14:textFill>
            <w14:solidFill>
              <w14:schemeClr w14:val="tx1"/>
            </w14:solidFill>
          </w14:textFill>
        </w:rPr>
        <w:t>长</w:t>
      </w:r>
    </w:p>
    <w:p w14:paraId="2AAD94B1">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成员单位：县公安局、县应急局、县民政局、县财政局、乡（镇）人民政府及相关部门。</w:t>
      </w:r>
    </w:p>
    <w:p w14:paraId="6F5C1A93">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责：做好灾民转移、安置，安抚、抚恤伤亡人员、家属，处理其他善后等事宜。</w:t>
      </w:r>
    </w:p>
    <w:p w14:paraId="196146A2">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2.4.7 后勤保障组</w:t>
      </w:r>
    </w:p>
    <w:p w14:paraId="72544395">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lang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w:t>
      </w:r>
      <w:r>
        <w:rPr>
          <w:rFonts w:hint="eastAsia" w:ascii="仿宋" w:hAnsi="仿宋" w:eastAsia="仿宋" w:cs="仿宋"/>
          <w:color w:val="000000" w:themeColor="text1"/>
          <w:kern w:val="2"/>
          <w:sz w:val="32"/>
          <w:szCs w:val="32"/>
          <w:lang w:eastAsia="zh-CN"/>
          <w14:textFill>
            <w14:solidFill>
              <w14:schemeClr w14:val="tx1"/>
            </w14:solidFill>
          </w14:textFill>
        </w:rPr>
        <w:t>县</w:t>
      </w:r>
      <w:r>
        <w:rPr>
          <w:rFonts w:hint="eastAsia" w:ascii="仿宋" w:hAnsi="仿宋" w:eastAsia="仿宋" w:cs="仿宋"/>
          <w:color w:val="000000" w:themeColor="text1"/>
          <w:kern w:val="2"/>
          <w:sz w:val="32"/>
          <w:szCs w:val="32"/>
          <w:lang w:val="en-US" w:eastAsia="zh-CN"/>
          <w14:textFill>
            <w14:solidFill>
              <w14:schemeClr w14:val="tx1"/>
            </w14:solidFill>
          </w14:textFill>
        </w:rPr>
        <w:t>机关事务服务中心</w:t>
      </w:r>
      <w:r>
        <w:rPr>
          <w:rFonts w:hint="eastAsia" w:ascii="仿宋" w:hAnsi="仿宋" w:eastAsia="仿宋" w:cs="仿宋"/>
          <w:color w:val="000000" w:themeColor="text1"/>
          <w:kern w:val="2"/>
          <w:sz w:val="32"/>
          <w:szCs w:val="32"/>
          <w:lang w:eastAsia="zh-CN"/>
          <w14:textFill>
            <w14:solidFill>
              <w14:schemeClr w14:val="tx1"/>
            </w14:solidFill>
          </w14:textFill>
        </w:rPr>
        <w:t>主任</w:t>
      </w:r>
    </w:p>
    <w:p w14:paraId="3ECC5CD9">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成员单位：县发改局、县交通局、乡（镇）人民政府及相关部门。</w:t>
      </w:r>
    </w:p>
    <w:p w14:paraId="328390E4">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责：储备和调拨</w:t>
      </w:r>
      <w:r>
        <w:rPr>
          <w:rFonts w:hint="eastAsia" w:ascii="仿宋" w:hAnsi="仿宋" w:eastAsia="仿宋" w:cs="仿宋"/>
          <w:color w:val="000000" w:themeColor="text1"/>
          <w:kern w:val="2"/>
          <w:sz w:val="32"/>
          <w:szCs w:val="32"/>
          <w:lang w:val="en-US" w:eastAsia="zh-CN"/>
          <w14:textFill>
            <w14:solidFill>
              <w14:schemeClr w14:val="tx1"/>
            </w14:solidFill>
          </w14:textFill>
        </w:rPr>
        <w:t>应急物资和</w:t>
      </w:r>
      <w:r>
        <w:rPr>
          <w:rFonts w:hint="eastAsia" w:ascii="仿宋" w:hAnsi="仿宋" w:eastAsia="仿宋" w:cs="仿宋"/>
          <w:color w:val="000000" w:themeColor="text1"/>
          <w:kern w:val="2"/>
          <w:sz w:val="32"/>
          <w:szCs w:val="32"/>
          <w14:textFill>
            <w14:solidFill>
              <w14:schemeClr w14:val="tx1"/>
            </w14:solidFill>
          </w14:textFill>
        </w:rPr>
        <w:t>生活物资，保障和调配装备及油料等物资，救援车辆、装备集结区域划分及设置。</w:t>
      </w:r>
    </w:p>
    <w:p w14:paraId="58C1EE66">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2.4.8 社会稳定组</w:t>
      </w:r>
    </w:p>
    <w:p w14:paraId="188E6BE8">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lang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长：县公安局分管</w:t>
      </w:r>
      <w:r>
        <w:rPr>
          <w:rFonts w:hint="eastAsia" w:ascii="仿宋" w:hAnsi="仿宋" w:eastAsia="仿宋" w:cs="仿宋"/>
          <w:color w:val="000000" w:themeColor="text1"/>
          <w:kern w:val="2"/>
          <w:sz w:val="32"/>
          <w:szCs w:val="32"/>
          <w:lang w:eastAsia="zh-CN"/>
          <w14:textFill>
            <w14:solidFill>
              <w14:schemeClr w14:val="tx1"/>
            </w14:solidFill>
          </w14:textFill>
        </w:rPr>
        <w:t>负责人</w:t>
      </w:r>
    </w:p>
    <w:p w14:paraId="4B844622">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成员单位：县公安局、乡（镇）人民政府及相关部门。</w:t>
      </w:r>
    </w:p>
    <w:p w14:paraId="42D12EF3">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责：负责火场及周边治安维护和交通管制、疏导，做好灾区治安管理和安全保卫，维护社会治安和生产、生活秩序。</w:t>
      </w:r>
    </w:p>
    <w:p w14:paraId="4F81AD99">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2.4.9 医学救护组</w:t>
      </w:r>
    </w:p>
    <w:p w14:paraId="78DB3ABB">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长：县卫</w:t>
      </w:r>
      <w:r>
        <w:rPr>
          <w:rFonts w:hint="eastAsia" w:ascii="仿宋" w:hAnsi="仿宋" w:eastAsia="仿宋" w:cs="仿宋"/>
          <w:color w:val="000000" w:themeColor="text1"/>
          <w:kern w:val="2"/>
          <w:sz w:val="32"/>
          <w:szCs w:val="32"/>
          <w:lang w:eastAsia="zh-CN"/>
          <w14:textFill>
            <w14:solidFill>
              <w14:schemeClr w14:val="tx1"/>
            </w14:solidFill>
          </w14:textFill>
        </w:rPr>
        <w:t>健</w:t>
      </w:r>
      <w:r>
        <w:rPr>
          <w:rFonts w:hint="eastAsia" w:ascii="仿宋" w:hAnsi="仿宋" w:eastAsia="仿宋" w:cs="仿宋"/>
          <w:color w:val="000000" w:themeColor="text1"/>
          <w:kern w:val="2"/>
          <w:sz w:val="32"/>
          <w:szCs w:val="32"/>
          <w14:textFill>
            <w14:solidFill>
              <w14:schemeClr w14:val="tx1"/>
            </w14:solidFill>
          </w14:textFill>
        </w:rPr>
        <w:t>局局长</w:t>
      </w:r>
    </w:p>
    <w:p w14:paraId="489724D0">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成员单位：县卫</w:t>
      </w:r>
      <w:r>
        <w:rPr>
          <w:rFonts w:hint="eastAsia" w:ascii="仿宋" w:hAnsi="仿宋" w:eastAsia="仿宋" w:cs="仿宋"/>
          <w:color w:val="000000" w:themeColor="text1"/>
          <w:kern w:val="2"/>
          <w:sz w:val="32"/>
          <w:szCs w:val="32"/>
          <w:lang w:eastAsia="zh-CN"/>
          <w14:textFill>
            <w14:solidFill>
              <w14:schemeClr w14:val="tx1"/>
            </w14:solidFill>
          </w14:textFill>
        </w:rPr>
        <w:t>健</w:t>
      </w:r>
      <w:r>
        <w:rPr>
          <w:rFonts w:hint="eastAsia" w:ascii="仿宋" w:hAnsi="仿宋" w:eastAsia="仿宋" w:cs="仿宋"/>
          <w:color w:val="000000" w:themeColor="text1"/>
          <w:kern w:val="2"/>
          <w:sz w:val="32"/>
          <w:szCs w:val="32"/>
          <w14:textFill>
            <w14:solidFill>
              <w14:schemeClr w14:val="tx1"/>
            </w14:solidFill>
          </w14:textFill>
        </w:rPr>
        <w:t>局、县医疗卫生机构、乡（镇）人民政府及相关部门。</w:t>
      </w:r>
    </w:p>
    <w:p w14:paraId="759FB590">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责：协调紧急医学救援队赶赴现场抢救伤员，加强医疗物资的调度，根据需要分流重伤员实施异地救治，开展灾后心理援助，加强灾区卫生防疫工作。</w:t>
      </w:r>
    </w:p>
    <w:p w14:paraId="00F53D0E">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2.4.10 火案侦破组</w:t>
      </w:r>
    </w:p>
    <w:p w14:paraId="236E84D1">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长：县公安局分管</w:t>
      </w:r>
      <w:r>
        <w:rPr>
          <w:rFonts w:hint="eastAsia" w:ascii="仿宋" w:hAnsi="仿宋" w:eastAsia="仿宋" w:cs="仿宋"/>
          <w:color w:val="000000" w:themeColor="text1"/>
          <w:kern w:val="2"/>
          <w:sz w:val="32"/>
          <w:szCs w:val="32"/>
          <w:lang w:eastAsia="zh-CN"/>
          <w14:textFill>
            <w14:solidFill>
              <w14:schemeClr w14:val="tx1"/>
            </w14:solidFill>
          </w14:textFill>
        </w:rPr>
        <w:t>负责人</w:t>
      </w:r>
    </w:p>
    <w:p w14:paraId="3F634533">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成员单位：县公安局</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乡（镇）人民政府及相关部门。</w:t>
      </w:r>
    </w:p>
    <w:p w14:paraId="5582B8B7">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责：负责火灾安全检查</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侦破、肇事者查处及扑火前线指挥部安全保卫工作。</w:t>
      </w:r>
    </w:p>
    <w:p w14:paraId="60866F7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2.4.11 宣传报道组</w:t>
      </w:r>
    </w:p>
    <w:p w14:paraId="29B68DA3">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组    长：县委宣传部分管负责人</w:t>
      </w:r>
    </w:p>
    <w:p w14:paraId="6D66DD31">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成员单位：县委宣传部、县融媒体中心、乡（镇）人民政府及相关部门。</w:t>
      </w:r>
    </w:p>
    <w:p w14:paraId="366F594E">
      <w:pPr>
        <w:pStyle w:val="11"/>
        <w:keepNext w:val="0"/>
        <w:keepLines w:val="0"/>
        <w:pageBreakBefore w:val="0"/>
        <w:kinsoku/>
        <w:wordWrap/>
        <w:overflowPunct/>
        <w:topLinePunct w:val="0"/>
        <w:bidi w:val="0"/>
        <w:snapToGrid/>
        <w:spacing w:line="578" w:lineRule="exact"/>
        <w:ind w:left="0" w:leftChars="0" w:firstLine="6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职    责：负责维护现场正常的新闻采访秩序；统一发布森林火灾信息；收集分析舆情，正确引导媒体和公众舆论。</w:t>
      </w:r>
    </w:p>
    <w:p w14:paraId="02826850">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8" w:name="_Toc17652"/>
      <w:r>
        <w:rPr>
          <w:rFonts w:hint="eastAsia" w:ascii="仿宋" w:hAnsi="仿宋" w:eastAsia="仿宋" w:cs="仿宋"/>
          <w:b/>
          <w:bCs w:val="0"/>
          <w:color w:val="000000" w:themeColor="text1"/>
          <w:sz w:val="32"/>
          <w:szCs w:val="32"/>
          <w:lang w:val="en-US" w:eastAsia="zh-CN"/>
          <w14:textFill>
            <w14:solidFill>
              <w14:schemeClr w14:val="tx1"/>
            </w14:solidFill>
          </w14:textFill>
        </w:rPr>
        <w:t>2.5 救援队伍</w:t>
      </w:r>
      <w:bookmarkEnd w:id="28"/>
    </w:p>
    <w:p w14:paraId="5605188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扑救森林草原火灾以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森林草原消防</w:t>
      </w:r>
      <w:r>
        <w:rPr>
          <w:rFonts w:hint="eastAsia" w:ascii="仿宋" w:hAnsi="仿宋" w:eastAsia="仿宋" w:cs="仿宋"/>
          <w:color w:val="000000" w:themeColor="text1"/>
          <w:sz w:val="32"/>
          <w:szCs w:val="32"/>
          <w:lang w:eastAsia="zh-CN"/>
          <w14:textFill>
            <w14:solidFill>
              <w14:schemeClr w14:val="tx1"/>
            </w14:solidFill>
          </w14:textFill>
        </w:rPr>
        <w:t>专业</w:t>
      </w:r>
      <w:r>
        <w:rPr>
          <w:rFonts w:hint="eastAsia" w:ascii="仿宋" w:hAnsi="仿宋" w:eastAsia="仿宋" w:cs="仿宋"/>
          <w:color w:val="000000" w:themeColor="text1"/>
          <w:sz w:val="32"/>
          <w:szCs w:val="32"/>
          <w14:textFill>
            <w14:solidFill>
              <w14:schemeClr w14:val="tx1"/>
            </w14:solidFill>
          </w14:textFill>
        </w:rPr>
        <w:t>队为专业力量，县消防救援大队为</w:t>
      </w:r>
      <w:r>
        <w:rPr>
          <w:rFonts w:hint="eastAsia" w:ascii="仿宋" w:hAnsi="仿宋" w:eastAsia="仿宋" w:cs="仿宋"/>
          <w:color w:val="000000" w:themeColor="text1"/>
          <w:sz w:val="32"/>
          <w:szCs w:val="32"/>
          <w:lang w:eastAsia="zh-CN"/>
          <w14:textFill>
            <w14:solidFill>
              <w14:schemeClr w14:val="tx1"/>
            </w14:solidFill>
          </w14:textFill>
        </w:rPr>
        <w:t>辅助</w:t>
      </w:r>
      <w:r>
        <w:rPr>
          <w:rFonts w:hint="eastAsia" w:ascii="仿宋" w:hAnsi="仿宋" w:eastAsia="仿宋" w:cs="仿宋"/>
          <w:color w:val="000000" w:themeColor="text1"/>
          <w:sz w:val="32"/>
          <w:szCs w:val="32"/>
          <w14:textFill>
            <w14:solidFill>
              <w14:schemeClr w14:val="tx1"/>
            </w14:solidFill>
          </w14:textFill>
        </w:rPr>
        <w:t>力</w:t>
      </w:r>
      <w:r>
        <w:rPr>
          <w:rFonts w:hint="eastAsia" w:ascii="仿宋" w:hAnsi="仿宋" w:eastAsia="仿宋" w:cs="仿宋"/>
          <w:color w:val="000000" w:themeColor="text1"/>
          <w:sz w:val="32"/>
          <w:szCs w:val="32"/>
          <w:lang w:eastAsia="zh-CN"/>
          <w14:textFill>
            <w14:solidFill>
              <w14:schemeClr w14:val="tx1"/>
            </w14:solidFill>
          </w14:textFill>
        </w:rPr>
        <w:t>量</w:t>
      </w:r>
      <w:r>
        <w:rPr>
          <w:rFonts w:hint="eastAsia" w:ascii="仿宋" w:hAnsi="仿宋" w:eastAsia="仿宋" w:cs="仿宋"/>
          <w:color w:val="000000" w:themeColor="text1"/>
          <w:sz w:val="32"/>
          <w:szCs w:val="32"/>
          <w14:textFill>
            <w14:solidFill>
              <w14:schemeClr w14:val="tx1"/>
            </w14:solidFill>
          </w14:textFill>
        </w:rPr>
        <w:t>，武警</w:t>
      </w:r>
      <w:r>
        <w:rPr>
          <w:rFonts w:hint="eastAsia" w:ascii="仿宋" w:hAnsi="仿宋" w:eastAsia="仿宋" w:cs="仿宋"/>
          <w:color w:val="000000" w:themeColor="text1"/>
          <w:sz w:val="32"/>
          <w:szCs w:val="32"/>
          <w:lang w:eastAsia="zh-CN"/>
          <w14:textFill>
            <w14:solidFill>
              <w14:schemeClr w14:val="tx1"/>
            </w14:solidFill>
          </w14:textFill>
        </w:rPr>
        <w:t>中队</w:t>
      </w:r>
      <w:r>
        <w:rPr>
          <w:rFonts w:hint="eastAsia" w:ascii="仿宋" w:hAnsi="仿宋" w:eastAsia="仿宋" w:cs="仿宋"/>
          <w:color w:val="000000" w:themeColor="text1"/>
          <w:sz w:val="32"/>
          <w:szCs w:val="32"/>
          <w14:textFill>
            <w14:solidFill>
              <w14:schemeClr w14:val="tx1"/>
            </w14:solidFill>
          </w14:textFill>
        </w:rPr>
        <w:t>为突击力量，护林员、民兵、社会救援力量为协同力量，</w:t>
      </w:r>
      <w:r>
        <w:rPr>
          <w:rFonts w:hint="eastAsia" w:ascii="仿宋" w:hAnsi="仿宋" w:eastAsia="仿宋" w:cs="仿宋"/>
          <w:color w:val="000000" w:themeColor="text1"/>
          <w:sz w:val="32"/>
          <w:szCs w:val="32"/>
          <w:lang w:val="en-US" w:eastAsia="zh-CN"/>
          <w14:textFill>
            <w14:solidFill>
              <w14:schemeClr w14:val="tx1"/>
            </w14:solidFill>
          </w14:textFill>
        </w:rPr>
        <w:t>国有林场、关帝山森林管理局等</w:t>
      </w:r>
      <w:r>
        <w:rPr>
          <w:rFonts w:hint="eastAsia" w:ascii="仿宋" w:hAnsi="仿宋" w:eastAsia="仿宋" w:cs="仿宋"/>
          <w:color w:val="000000" w:themeColor="text1"/>
          <w:sz w:val="32"/>
          <w:szCs w:val="32"/>
          <w14:textFill>
            <w14:solidFill>
              <w14:schemeClr w14:val="tx1"/>
            </w14:solidFill>
          </w14:textFill>
        </w:rPr>
        <w:t>企事业单位职工、当地群众为补充力量。</w:t>
      </w:r>
    </w:p>
    <w:p w14:paraId="55B6D238">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eastAsia="zh-CN"/>
          <w14:textFill>
            <w14:solidFill>
              <w14:schemeClr w14:val="tx1"/>
            </w14:solidFill>
          </w14:textFill>
        </w:rPr>
      </w:pPr>
      <w:bookmarkStart w:id="29" w:name="_Toc2795"/>
      <w:r>
        <w:rPr>
          <w:rFonts w:hint="eastAsia" w:ascii="仿宋" w:hAnsi="仿宋" w:eastAsia="仿宋" w:cs="仿宋"/>
          <w:b/>
          <w:bCs/>
          <w:color w:val="000000" w:themeColor="text1"/>
          <w:sz w:val="32"/>
          <w:szCs w:val="32"/>
          <w:lang w:val="zh-CN" w:eastAsia="zh-CN"/>
          <w14:textFill>
            <w14:solidFill>
              <w14:schemeClr w14:val="tx1"/>
            </w14:solidFill>
          </w14:textFill>
        </w:rPr>
        <w:t>3 风险防控</w:t>
      </w:r>
      <w:bookmarkEnd w:id="29"/>
    </w:p>
    <w:p w14:paraId="65236AA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森林草原火灾风险防控主体单位为保护区和林场，县林业局、应急管理局及有关部门督促有林单位落实主体责任，推进有林单位安全风险分级管控和隐患排查治理双重预防机制建设,防范化解事故风险,消除事故隐患。</w:t>
      </w:r>
    </w:p>
    <w:p w14:paraId="30055DE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县人民政府、乡（镇）人民政府、县林业局等有关部门依法对森林草原火灾风险点、危险源进行辨识、评估，制定防控措施，定期对林区内生产经营单位、输供电线路进行检查。</w:t>
      </w:r>
    </w:p>
    <w:p w14:paraId="2E71A7DB">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县林业局要建立健全森林草原火灾防控制度，建立完善林区、草原、村庄、重点单位等网格化火灾风险防控体系，严格落实网格化巡查、定点责任看护制度和风险管控措施，防范化解风险和消除隐患。</w:t>
      </w:r>
    </w:p>
    <w:p w14:paraId="7282AB0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县森防指、乡（镇）森防</w:t>
      </w:r>
      <w:r>
        <w:rPr>
          <w:rFonts w:hint="eastAsia" w:ascii="仿宋" w:hAnsi="仿宋" w:eastAsia="仿宋" w:cs="仿宋"/>
          <w:color w:val="000000" w:themeColor="text1"/>
          <w:sz w:val="32"/>
          <w:szCs w:val="32"/>
          <w:lang w:eastAsia="zh-CN"/>
          <w14:textFill>
            <w14:solidFill>
              <w14:schemeClr w14:val="tx1"/>
            </w14:solidFill>
          </w14:textFill>
        </w:rPr>
        <w:t>指</w:t>
      </w:r>
      <w:r>
        <w:rPr>
          <w:rFonts w:hint="eastAsia" w:ascii="仿宋" w:hAnsi="仿宋" w:eastAsia="仿宋" w:cs="仿宋"/>
          <w:color w:val="000000" w:themeColor="text1"/>
          <w:sz w:val="32"/>
          <w:szCs w:val="32"/>
          <w14:textFill>
            <w14:solidFill>
              <w14:schemeClr w14:val="tx1"/>
            </w14:solidFill>
          </w14:textFill>
        </w:rPr>
        <w:t>负责综合协调，做好本行政区域内森林草原火灾风险防控工作。</w:t>
      </w:r>
    </w:p>
    <w:p w14:paraId="6A34752B">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县林业局要牵头组织好森林草原防灭火“防”的工作，县应急管理局要牵头组织好森林草原防灭火“救”的工作。</w:t>
      </w:r>
    </w:p>
    <w:p w14:paraId="25B13156">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eastAsia="zh-CN"/>
          <w14:textFill>
            <w14:solidFill>
              <w14:schemeClr w14:val="tx1"/>
            </w14:solidFill>
          </w14:textFill>
        </w:rPr>
      </w:pPr>
      <w:bookmarkStart w:id="30" w:name="_Toc7567"/>
      <w:r>
        <w:rPr>
          <w:rFonts w:hint="eastAsia" w:ascii="仿宋" w:hAnsi="仿宋" w:eastAsia="仿宋" w:cs="仿宋"/>
          <w:b/>
          <w:bCs/>
          <w:color w:val="000000" w:themeColor="text1"/>
          <w:sz w:val="32"/>
          <w:szCs w:val="32"/>
          <w:lang w:val="zh-CN" w:eastAsia="zh-CN"/>
          <w14:textFill>
            <w14:solidFill>
              <w14:schemeClr w14:val="tx1"/>
            </w14:solidFill>
          </w14:textFill>
        </w:rPr>
        <w:t>4 监测预警</w:t>
      </w:r>
      <w:bookmarkEnd w:id="30"/>
    </w:p>
    <w:p w14:paraId="41A1F6AC">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1" w:name="_Toc28597"/>
      <w:r>
        <w:rPr>
          <w:rFonts w:hint="eastAsia" w:ascii="仿宋" w:hAnsi="仿宋" w:eastAsia="仿宋" w:cs="仿宋"/>
          <w:b/>
          <w:bCs w:val="0"/>
          <w:color w:val="000000" w:themeColor="text1"/>
          <w:sz w:val="32"/>
          <w:szCs w:val="32"/>
          <w:lang w:val="en-US" w:eastAsia="zh-CN"/>
          <w14:textFill>
            <w14:solidFill>
              <w14:schemeClr w14:val="tx1"/>
            </w14:solidFill>
          </w14:textFill>
        </w:rPr>
        <w:t>4.1 火情监测</w:t>
      </w:r>
      <w:bookmarkEnd w:id="31"/>
    </w:p>
    <w:p w14:paraId="0439BED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人民政府、县林业局、乡（镇）人民政府、各有林单位等相关部门要根据森林火灾种类和特点，完善森林火灾监测网络，划分监测区域，确定监测点，明确检测项目，配备监测设备设施、配置专职或兼职人员，对可能发生的火灾进行监测；要利用森林远程视频监控系统和人工瞭望监测，及时掌握热点信息。林业局和各有林单位要充分利用视频监控、高山瞭望、地面巡查等手段，开展全天候、多方位、立体式监测，及时掌握火情动态、火场发展态势及周围情况。</w:t>
      </w:r>
    </w:p>
    <w:p w14:paraId="3955941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2" w:name="_Toc29696"/>
      <w:r>
        <w:rPr>
          <w:rFonts w:hint="eastAsia" w:ascii="仿宋" w:hAnsi="仿宋" w:eastAsia="仿宋" w:cs="仿宋"/>
          <w:b/>
          <w:bCs w:val="0"/>
          <w:color w:val="000000" w:themeColor="text1"/>
          <w:sz w:val="32"/>
          <w:szCs w:val="32"/>
          <w:lang w:val="en-US" w:eastAsia="zh-CN"/>
          <w14:textFill>
            <w14:solidFill>
              <w14:schemeClr w14:val="tx1"/>
            </w14:solidFill>
          </w14:textFill>
        </w:rPr>
        <w:t>4.2 火情预警</w:t>
      </w:r>
      <w:bookmarkEnd w:id="32"/>
    </w:p>
    <w:p w14:paraId="41B8CA7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森林火险预警级别从低到高分为四级，即：蓝色预警、黄色预警、橙色预警和红色预警等四级。各级别含义及预警措施见附件3。</w:t>
      </w:r>
    </w:p>
    <w:p w14:paraId="5DF27F0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森防办组织应急、林业和气象部门加强会商,制作森林草原火险预警信息,并通过预警信息发布平台和广播、电视、报纸、互联网、手机短信等渠道,及时向预警地区发布红色、橙色、黄色预警信号。蓝色为较低火险等级,不进行预警信号发布。</w:t>
      </w:r>
    </w:p>
    <w:p w14:paraId="088137D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森林火灾风险预警具备解除条件后，发布预警的指挥机构立即宣布解除警报，终止预警期。有关单位解除已经采取的措施，各项响应准备工作恢复常态。</w:t>
      </w:r>
    </w:p>
    <w:p w14:paraId="7B01B860">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eastAsia="zh-CN"/>
          <w14:textFill>
            <w14:solidFill>
              <w14:schemeClr w14:val="tx1"/>
            </w14:solidFill>
          </w14:textFill>
        </w:rPr>
      </w:pPr>
      <w:bookmarkStart w:id="33" w:name="_Toc14002"/>
      <w:bookmarkStart w:id="34" w:name="_Toc27676"/>
      <w:r>
        <w:rPr>
          <w:rFonts w:hint="eastAsia" w:ascii="仿宋" w:hAnsi="仿宋" w:eastAsia="仿宋" w:cs="仿宋"/>
          <w:b/>
          <w:bCs/>
          <w:color w:val="000000" w:themeColor="text1"/>
          <w:sz w:val="32"/>
          <w:szCs w:val="32"/>
          <w:lang w:val="zh-CN" w:eastAsia="zh-CN"/>
          <w14:textFill>
            <w14:solidFill>
              <w14:schemeClr w14:val="tx1"/>
            </w14:solidFill>
          </w14:textFill>
        </w:rPr>
        <w:t xml:space="preserve">5 </w:t>
      </w:r>
      <w:bookmarkEnd w:id="33"/>
      <w:r>
        <w:rPr>
          <w:rFonts w:hint="eastAsia" w:ascii="仿宋" w:hAnsi="仿宋" w:eastAsia="仿宋" w:cs="仿宋"/>
          <w:b/>
          <w:bCs/>
          <w:color w:val="000000" w:themeColor="text1"/>
          <w:sz w:val="32"/>
          <w:szCs w:val="32"/>
          <w:lang w:val="zh-CN" w:eastAsia="zh-CN"/>
          <w14:textFill>
            <w14:solidFill>
              <w14:schemeClr w14:val="tx1"/>
            </w14:solidFill>
          </w14:textFill>
        </w:rPr>
        <w:t>应急</w:t>
      </w:r>
      <w:r>
        <w:rPr>
          <w:rFonts w:hint="eastAsia" w:ascii="仿宋" w:hAnsi="仿宋" w:eastAsia="仿宋" w:cs="仿宋"/>
          <w:b/>
          <w:bCs/>
          <w:color w:val="000000" w:themeColor="text1"/>
          <w:sz w:val="32"/>
          <w:szCs w:val="32"/>
          <w:lang w:val="en-US" w:eastAsia="zh-CN"/>
          <w14:textFill>
            <w14:solidFill>
              <w14:schemeClr w14:val="tx1"/>
            </w14:solidFill>
          </w14:textFill>
        </w:rPr>
        <w:t>响应</w:t>
      </w:r>
      <w:bookmarkEnd w:id="34"/>
    </w:p>
    <w:p w14:paraId="42534471">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5" w:name="_Toc21823"/>
      <w:bookmarkStart w:id="36" w:name="_Toc19525"/>
      <w:r>
        <w:rPr>
          <w:rFonts w:hint="eastAsia" w:ascii="仿宋" w:hAnsi="仿宋" w:eastAsia="仿宋" w:cs="仿宋"/>
          <w:b/>
          <w:bCs w:val="0"/>
          <w:color w:val="000000" w:themeColor="text1"/>
          <w:sz w:val="32"/>
          <w:szCs w:val="32"/>
          <w:lang w:val="en-US" w:eastAsia="zh-CN"/>
          <w14:textFill>
            <w14:solidFill>
              <w14:schemeClr w14:val="tx1"/>
            </w14:solidFill>
          </w14:textFill>
        </w:rPr>
        <w:t>5.1 火警信息接报</w:t>
      </w:r>
      <w:bookmarkEnd w:id="35"/>
    </w:p>
    <w:p w14:paraId="115B54C4">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5.1.1 首报信息</w:t>
      </w:r>
    </w:p>
    <w:p w14:paraId="5B647666">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县境内的森林视频监控点、人工瞭望塔、防火巡查巡护人员以及其他公民一旦发现森林草原火情，要立即将森林草原火灾发生的时间、地点、类别、级别等情况向当地乡（镇）人民政府、相关部门及县森防办报告</w:t>
      </w:r>
      <w:r>
        <w:rPr>
          <w:rFonts w:hint="eastAsia" w:ascii="仿宋" w:hAnsi="仿宋" w:eastAsia="仿宋" w:cs="仿宋"/>
          <w:color w:val="000000" w:themeColor="text1"/>
          <w:sz w:val="32"/>
          <w:szCs w:val="32"/>
          <w:lang w:eastAsia="zh-CN"/>
          <w14:textFill>
            <w14:solidFill>
              <w14:schemeClr w14:val="tx1"/>
            </w14:solidFill>
          </w14:textFill>
        </w:rPr>
        <w:t>县林业局（</w:t>
      </w:r>
      <w:r>
        <w:rPr>
          <w:rFonts w:hint="eastAsia" w:ascii="仿宋" w:hAnsi="仿宋" w:eastAsia="仿宋" w:cs="仿宋"/>
          <w:color w:val="000000" w:themeColor="text1"/>
          <w:sz w:val="32"/>
          <w:szCs w:val="32"/>
          <w:lang w:val="en-US" w:eastAsia="zh-CN"/>
          <w14:textFill>
            <w14:solidFill>
              <w14:schemeClr w14:val="tx1"/>
            </w14:solidFill>
          </w14:textFill>
        </w:rPr>
        <w:t>0358-3032443</w:t>
      </w:r>
      <w:r>
        <w:rPr>
          <w:rFonts w:hint="eastAsia" w:ascii="仿宋" w:hAnsi="仿宋" w:eastAsia="仿宋" w:cs="仿宋"/>
          <w:color w:val="000000" w:themeColor="text1"/>
          <w:sz w:val="32"/>
          <w:szCs w:val="32"/>
          <w:lang w:eastAsia="zh-CN"/>
          <w14:textFill>
            <w14:solidFill>
              <w14:schemeClr w14:val="tx1"/>
            </w14:solidFill>
          </w14:textFill>
        </w:rPr>
        <w:t>）、县应急管理局（0358-</w:t>
      </w:r>
      <w:r>
        <w:rPr>
          <w:rFonts w:hint="eastAsia" w:ascii="仿宋" w:hAnsi="仿宋" w:eastAsia="仿宋" w:cs="仿宋"/>
          <w:color w:val="000000" w:themeColor="text1"/>
          <w:sz w:val="32"/>
          <w:szCs w:val="32"/>
          <w:lang w:val="en-US" w:eastAsia="zh-CN"/>
          <w14:textFill>
            <w14:solidFill>
              <w14:schemeClr w14:val="tx1"/>
            </w14:solidFill>
          </w14:textFill>
        </w:rPr>
        <w:t>3025128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和拨打119、110报警。</w:t>
      </w:r>
    </w:p>
    <w:p w14:paraId="543C179D">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形成森林草原火灾后，县应急管理局、县林业局等有关部门接到森林草原火灾信息后，应</w:t>
      </w:r>
      <w:r>
        <w:rPr>
          <w:rFonts w:hint="eastAsia" w:ascii="仿宋" w:hAnsi="仿宋" w:eastAsia="仿宋" w:cs="仿宋"/>
          <w:color w:val="000000" w:themeColor="text1"/>
          <w:sz w:val="32"/>
          <w:szCs w:val="32"/>
          <w:lang w:eastAsia="zh-CN"/>
          <w14:textFill>
            <w14:solidFill>
              <w14:schemeClr w14:val="tx1"/>
            </w14:solidFill>
          </w14:textFill>
        </w:rPr>
        <w:t>立即上报</w:t>
      </w:r>
      <w:r>
        <w:rPr>
          <w:rFonts w:hint="eastAsia" w:ascii="仿宋" w:hAnsi="仿宋" w:eastAsia="仿宋" w:cs="仿宋"/>
          <w:color w:val="000000" w:themeColor="text1"/>
          <w:sz w:val="32"/>
          <w:szCs w:val="32"/>
          <w14:textFill>
            <w14:solidFill>
              <w14:schemeClr w14:val="tx1"/>
            </w14:solidFill>
          </w14:textFill>
        </w:rPr>
        <w:t>县人民政府、市应急管理局和市</w:t>
      </w:r>
      <w:r>
        <w:rPr>
          <w:rFonts w:hint="eastAsia" w:ascii="仿宋" w:hAnsi="仿宋" w:eastAsia="仿宋" w:cs="仿宋"/>
          <w:color w:val="000000" w:themeColor="text1"/>
          <w:sz w:val="32"/>
          <w:szCs w:val="32"/>
          <w:lang w:eastAsia="zh-CN"/>
          <w14:textFill>
            <w14:solidFill>
              <w14:schemeClr w14:val="tx1"/>
            </w14:solidFill>
          </w14:textFill>
        </w:rPr>
        <w:t>规划和</w:t>
      </w:r>
      <w:r>
        <w:rPr>
          <w:rFonts w:hint="eastAsia" w:ascii="仿宋" w:hAnsi="仿宋" w:eastAsia="仿宋" w:cs="仿宋"/>
          <w:color w:val="000000" w:themeColor="text1"/>
          <w:sz w:val="32"/>
          <w:szCs w:val="32"/>
          <w14:textFill>
            <w14:solidFill>
              <w14:schemeClr w14:val="tx1"/>
            </w14:solidFill>
          </w14:textFill>
        </w:rPr>
        <w:t>自然资源局等有关部门</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在30分钟之内上报至省应急管理厅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文水县人民政府及时向吕梁市人民政府报送森林草原火灾信息。</w:t>
      </w:r>
    </w:p>
    <w:p w14:paraId="64EF8FC0">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5.1.2 续报信息</w:t>
      </w:r>
    </w:p>
    <w:p w14:paraId="5D8E6DF6">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抢险救援工作展开后，森林草原火灾事故现场指挥部负责人、应急管理部门负责人或有关人员及时将现场处置情况续报报</w:t>
      </w:r>
      <w:r>
        <w:rPr>
          <w:rFonts w:hint="eastAsia" w:ascii="仿宋" w:hAnsi="仿宋" w:eastAsia="仿宋" w:cs="仿宋"/>
          <w:color w:val="000000" w:themeColor="text1"/>
          <w:sz w:val="32"/>
          <w:szCs w:val="32"/>
          <w:lang w:eastAsia="zh-CN"/>
          <w14:textFill>
            <w14:solidFill>
              <w14:schemeClr w14:val="tx1"/>
            </w14:solidFill>
          </w14:textFill>
        </w:rPr>
        <w:t>县政府及</w:t>
      </w:r>
      <w:r>
        <w:rPr>
          <w:rFonts w:hint="eastAsia" w:ascii="仿宋" w:hAnsi="仿宋" w:eastAsia="仿宋" w:cs="仿宋"/>
          <w:color w:val="000000" w:themeColor="text1"/>
          <w:sz w:val="32"/>
          <w:szCs w:val="32"/>
          <w14:textFill>
            <w14:solidFill>
              <w14:schemeClr w14:val="tx1"/>
            </w14:solidFill>
          </w14:textFill>
        </w:rPr>
        <w:t>省</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应急管理</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w:t>
      </w:r>
    </w:p>
    <w:p w14:paraId="5C1F53C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第一次续报的主要内容包括森林草原火灾起因、简要经过、抢险救援情况，已经造成或者可能造成的伤亡人数（包括下落不明、涉险的人数）以及现场处置负责人及联系方式等。随后，每天至少向省</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应急管理</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续报3次救援处置进展情况，遇有紧急情况时立即报告。</w:t>
      </w:r>
    </w:p>
    <w:p w14:paraId="1A1F4810">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5.1.3 终报信息</w:t>
      </w:r>
    </w:p>
    <w:p w14:paraId="50B7AB5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森林草原火灾抢险救援处置工作结束后，森林草原火灾事故现场指挥部负责人、应急管理部门负责人或有关人员要立即作出最终报告，并上报至省</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应急管理</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w:t>
      </w:r>
    </w:p>
    <w:p w14:paraId="68BE8FB6">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7" w:name="_Toc17438"/>
      <w:r>
        <w:rPr>
          <w:rFonts w:hint="eastAsia" w:ascii="仿宋" w:hAnsi="仿宋" w:eastAsia="仿宋" w:cs="仿宋"/>
          <w:b/>
          <w:bCs w:val="0"/>
          <w:color w:val="000000" w:themeColor="text1"/>
          <w:sz w:val="32"/>
          <w:szCs w:val="32"/>
          <w:lang w:val="en-US" w:eastAsia="zh-CN"/>
          <w14:textFill>
            <w14:solidFill>
              <w14:schemeClr w14:val="tx1"/>
            </w14:solidFill>
          </w14:textFill>
        </w:rPr>
        <w:t>5.2 火警信息核查及报送</w:t>
      </w:r>
      <w:bookmarkEnd w:id="37"/>
    </w:p>
    <w:p w14:paraId="5DDBEC9B">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县林业局接到火情报告后，应立即组织人员进行核查；确认发生森林草原火灾后，应立即进行上报，并积极组织火灾初期扑救。</w:t>
      </w:r>
    </w:p>
    <w:p w14:paraId="2AA23063">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接到国家或省、市相关部门卫星监测到的热点信息后，应立即通知乡（镇）人民政府及有林单位组织核查。乡（镇）人民政府及有林单位接到热点信息通报后，要及时向县森防办反馈核查结果。收到乡（镇）人民政府及有林单位反馈核查结果后县森防办应及时向市森防办反馈核查结果，同时向县人民政府报告核查情况。</w:t>
      </w:r>
    </w:p>
    <w:bookmarkEnd w:id="36"/>
    <w:p w14:paraId="46B97B9E">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8" w:name="_Toc23705"/>
      <w:bookmarkStart w:id="39" w:name="_Toc3845"/>
      <w:r>
        <w:rPr>
          <w:rFonts w:hint="eastAsia" w:ascii="仿宋" w:hAnsi="仿宋" w:eastAsia="仿宋" w:cs="仿宋"/>
          <w:b/>
          <w:bCs w:val="0"/>
          <w:color w:val="000000" w:themeColor="text1"/>
          <w:sz w:val="32"/>
          <w:szCs w:val="32"/>
          <w:lang w:val="en-US" w:eastAsia="zh-CN"/>
          <w14:textFill>
            <w14:solidFill>
              <w14:schemeClr w14:val="tx1"/>
            </w14:solidFill>
          </w14:textFill>
        </w:rPr>
        <w:t>5.3 火情早期处置</w:t>
      </w:r>
      <w:bookmarkEnd w:id="38"/>
      <w:bookmarkEnd w:id="39"/>
    </w:p>
    <w:p w14:paraId="1DE2073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县林业局负责组织森林草原火情的早期处置。森林草原火情发生后，县林业局要立即组织乡（镇）人民政府、村民委员会及相关有林单位采取措施，做到打早、打小、打了。</w:t>
      </w:r>
    </w:p>
    <w:p w14:paraId="5601765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乡（镇）人民政府根据火灾发展态势，适时启动相应的应急响应，申请组织其他救援力量赶赴火场进行救援。</w:t>
      </w:r>
    </w:p>
    <w:p w14:paraId="42A39E80">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0" w:name="_Toc30739"/>
      <w:bookmarkStart w:id="41" w:name="_Toc27233"/>
      <w:r>
        <w:rPr>
          <w:rFonts w:hint="eastAsia" w:ascii="仿宋" w:hAnsi="仿宋" w:eastAsia="仿宋" w:cs="仿宋"/>
          <w:b/>
          <w:bCs w:val="0"/>
          <w:color w:val="000000" w:themeColor="text1"/>
          <w:sz w:val="32"/>
          <w:szCs w:val="32"/>
          <w:lang w:val="en-US" w:eastAsia="zh-CN"/>
          <w14:textFill>
            <w14:solidFill>
              <w14:schemeClr w14:val="tx1"/>
            </w14:solidFill>
          </w14:textFill>
        </w:rPr>
        <w:t>5.4 分级响应</w:t>
      </w:r>
      <w:bookmarkEnd w:id="40"/>
      <w:bookmarkEnd w:id="41"/>
    </w:p>
    <w:p w14:paraId="0048FA4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县级响应由低到高设</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级、二级、一级响应</w:t>
      </w:r>
      <w:r>
        <w:rPr>
          <w:rFonts w:hint="eastAsia" w:ascii="仿宋" w:hAnsi="仿宋" w:eastAsia="仿宋" w:cs="仿宋"/>
          <w:color w:val="000000" w:themeColor="text1"/>
          <w:sz w:val="32"/>
          <w:szCs w:val="32"/>
          <w:lang w:val="en-US" w:eastAsia="zh-CN"/>
          <w14:textFill>
            <w14:solidFill>
              <w14:schemeClr w14:val="tx1"/>
            </w14:solidFill>
          </w14:textFill>
        </w:rPr>
        <w:t>三个</w:t>
      </w:r>
      <w:r>
        <w:rPr>
          <w:rFonts w:hint="eastAsia" w:ascii="仿宋" w:hAnsi="仿宋" w:eastAsia="仿宋" w:cs="仿宋"/>
          <w:color w:val="000000" w:themeColor="text1"/>
          <w:sz w:val="32"/>
          <w:szCs w:val="32"/>
          <w14:textFill>
            <w14:solidFill>
              <w14:schemeClr w14:val="tx1"/>
            </w14:solidFill>
          </w14:textFill>
        </w:rPr>
        <w:t>等级。发生火灾后，依据响应条件，启动相应的县级响应。各等级响应条件见附件4。</w:t>
      </w:r>
    </w:p>
    <w:p w14:paraId="233A2C6F">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5.4.1 三级响应</w:t>
      </w:r>
    </w:p>
    <w:p w14:paraId="6673E146">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符合三级响应条件时，县森防办主任向县森防指</w:t>
      </w:r>
      <w:r>
        <w:rPr>
          <w:rFonts w:hint="eastAsia" w:ascii="仿宋" w:hAnsi="仿宋" w:eastAsia="仿宋" w:cs="仿宋"/>
          <w:color w:val="000000" w:themeColor="text1"/>
          <w:sz w:val="32"/>
          <w:szCs w:val="32"/>
          <w:lang w:val="zh-CN"/>
          <w14:textFill>
            <w14:solidFill>
              <w14:schemeClr w14:val="tx1"/>
            </w14:solidFill>
          </w14:textFill>
        </w:rPr>
        <w:t>指挥长报告，指挥长启动三级响应，</w:t>
      </w:r>
      <w:r>
        <w:rPr>
          <w:rFonts w:hint="eastAsia" w:ascii="仿宋" w:hAnsi="仿宋" w:eastAsia="仿宋" w:cs="仿宋"/>
          <w:color w:val="000000" w:themeColor="text1"/>
          <w:sz w:val="32"/>
          <w:szCs w:val="32"/>
          <w:lang w:val="en-US" w:eastAsia="zh-CN"/>
          <w14:textFill>
            <w14:solidFill>
              <w14:schemeClr w14:val="tx1"/>
            </w14:solidFill>
          </w14:textFill>
        </w:rPr>
        <w:t>现场</w:t>
      </w:r>
      <w:r>
        <w:rPr>
          <w:rFonts w:hint="eastAsia" w:ascii="仿宋" w:hAnsi="仿宋" w:eastAsia="仿宋" w:cs="仿宋"/>
          <w:color w:val="000000" w:themeColor="text1"/>
          <w:sz w:val="32"/>
          <w:szCs w:val="32"/>
          <w:lang w:val="zh-CN"/>
          <w14:textFill>
            <w14:solidFill>
              <w14:schemeClr w14:val="tx1"/>
            </w14:solidFill>
          </w14:textFill>
        </w:rPr>
        <w:t>指挥部到达现场。重点做好以下工作：</w:t>
      </w:r>
    </w:p>
    <w:p w14:paraId="20207F5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（1）县</w:t>
      </w:r>
      <w:r>
        <w:rPr>
          <w:rFonts w:hint="eastAsia" w:ascii="仿宋" w:hAnsi="仿宋" w:eastAsia="仿宋" w:cs="仿宋"/>
          <w:color w:val="000000" w:themeColor="text1"/>
          <w:sz w:val="32"/>
          <w:szCs w:val="32"/>
          <w14:textFill>
            <w14:solidFill>
              <w14:schemeClr w14:val="tx1"/>
            </w14:solidFill>
          </w14:textFill>
        </w:rPr>
        <w:t>森防办</w:t>
      </w:r>
      <w:r>
        <w:rPr>
          <w:rFonts w:hint="eastAsia" w:ascii="仿宋" w:hAnsi="仿宋" w:eastAsia="仿宋" w:cs="仿宋"/>
          <w:color w:val="000000" w:themeColor="text1"/>
          <w:sz w:val="32"/>
          <w:szCs w:val="32"/>
          <w:lang w:val="zh-CN"/>
          <w14:textFill>
            <w14:solidFill>
              <w14:schemeClr w14:val="tx1"/>
            </w14:solidFill>
          </w14:textFill>
        </w:rPr>
        <w:t>主任立即向指挥长请示，</w:t>
      </w:r>
      <w:r>
        <w:rPr>
          <w:rFonts w:hint="eastAsia" w:ascii="仿宋" w:hAnsi="仿宋" w:eastAsia="仿宋" w:cs="仿宋"/>
          <w:color w:val="000000" w:themeColor="text1"/>
          <w:sz w:val="32"/>
          <w:szCs w:val="32"/>
          <w:lang w:val="en-US" w:eastAsia="zh-CN"/>
          <w14:textFill>
            <w14:solidFill>
              <w14:schemeClr w14:val="tx1"/>
            </w14:solidFill>
          </w14:textFill>
        </w:rPr>
        <w:t>成立现场指挥部，</w:t>
      </w:r>
      <w:r>
        <w:rPr>
          <w:rFonts w:hint="eastAsia" w:ascii="仿宋" w:hAnsi="仿宋" w:eastAsia="仿宋" w:cs="仿宋"/>
          <w:color w:val="000000" w:themeColor="text1"/>
          <w:sz w:val="32"/>
          <w:szCs w:val="32"/>
          <w:lang w:val="zh-CN"/>
          <w14:textFill>
            <w14:solidFill>
              <w14:schemeClr w14:val="tx1"/>
            </w14:solidFill>
          </w14:textFill>
        </w:rPr>
        <w:t>提出赶赴事故现场的副指挥长、成员单位领导和专家建议，并通知有关人员立即赶赴现场；由县</w:t>
      </w:r>
      <w:r>
        <w:rPr>
          <w:rFonts w:hint="eastAsia" w:ascii="仿宋" w:hAnsi="仿宋" w:eastAsia="仿宋" w:cs="仿宋"/>
          <w:color w:val="000000" w:themeColor="text1"/>
          <w:sz w:val="32"/>
          <w:szCs w:val="32"/>
          <w14:textFill>
            <w14:solidFill>
              <w14:schemeClr w14:val="tx1"/>
            </w14:solidFill>
          </w14:textFill>
        </w:rPr>
        <w:t>森防指</w:t>
      </w:r>
      <w:r>
        <w:rPr>
          <w:rFonts w:hint="eastAsia" w:ascii="仿宋" w:hAnsi="仿宋" w:eastAsia="仿宋" w:cs="仿宋"/>
          <w:color w:val="000000" w:themeColor="text1"/>
          <w:sz w:val="32"/>
          <w:szCs w:val="32"/>
          <w:lang w:val="zh-CN"/>
          <w14:textFill>
            <w14:solidFill>
              <w14:schemeClr w14:val="tx1"/>
            </w14:solidFill>
          </w14:textFill>
        </w:rPr>
        <w:t>副指挥长协调组织现场实施救援。</w:t>
      </w:r>
    </w:p>
    <w:p w14:paraId="4A3F9E67">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（2）县</w:t>
      </w:r>
      <w:r>
        <w:rPr>
          <w:rFonts w:hint="eastAsia" w:ascii="仿宋" w:hAnsi="仿宋" w:eastAsia="仿宋" w:cs="仿宋"/>
          <w:color w:val="000000" w:themeColor="text1"/>
          <w:sz w:val="32"/>
          <w:szCs w:val="32"/>
          <w14:textFill>
            <w14:solidFill>
              <w14:schemeClr w14:val="tx1"/>
            </w14:solidFill>
          </w14:textFill>
        </w:rPr>
        <w:t>森防办</w:t>
      </w:r>
      <w:r>
        <w:rPr>
          <w:rFonts w:hint="eastAsia" w:ascii="仿宋" w:hAnsi="仿宋" w:eastAsia="仿宋" w:cs="仿宋"/>
          <w:color w:val="000000" w:themeColor="text1"/>
          <w:sz w:val="32"/>
          <w:szCs w:val="32"/>
          <w:lang w:val="zh-CN"/>
          <w14:textFill>
            <w14:solidFill>
              <w14:schemeClr w14:val="tx1"/>
            </w14:solidFill>
          </w14:textFill>
        </w:rPr>
        <w:t>根据事故情况，迅速指挥调度有关救援力量赶赴现场参加抢救工作，及时向事发地乡（</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val="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人民</w:t>
      </w:r>
      <w:r>
        <w:rPr>
          <w:rFonts w:hint="eastAsia" w:ascii="仿宋" w:hAnsi="仿宋" w:eastAsia="仿宋" w:cs="仿宋"/>
          <w:color w:val="000000" w:themeColor="text1"/>
          <w:sz w:val="32"/>
          <w:szCs w:val="32"/>
          <w:lang w:val="zh-CN"/>
          <w14:textFill>
            <w14:solidFill>
              <w14:schemeClr w14:val="tx1"/>
            </w14:solidFill>
          </w14:textFill>
        </w:rPr>
        <w:t>政府传达县</w:t>
      </w:r>
      <w:r>
        <w:rPr>
          <w:rFonts w:hint="eastAsia" w:ascii="仿宋" w:hAnsi="仿宋" w:eastAsia="仿宋" w:cs="仿宋"/>
          <w:color w:val="000000" w:themeColor="text1"/>
          <w:sz w:val="32"/>
          <w:szCs w:val="32"/>
          <w14:textFill>
            <w14:solidFill>
              <w14:schemeClr w14:val="tx1"/>
            </w14:solidFill>
          </w14:textFill>
        </w:rPr>
        <w:t>森防指</w:t>
      </w:r>
      <w:r>
        <w:rPr>
          <w:rFonts w:hint="eastAsia" w:ascii="仿宋" w:hAnsi="仿宋" w:eastAsia="仿宋" w:cs="仿宋"/>
          <w:color w:val="000000" w:themeColor="text1"/>
          <w:sz w:val="32"/>
          <w:szCs w:val="32"/>
          <w:lang w:val="zh-CN"/>
          <w14:textFill>
            <w14:solidFill>
              <w14:schemeClr w14:val="tx1"/>
            </w14:solidFill>
          </w14:textFill>
        </w:rPr>
        <w:t>领导关于事故抢救工作的指示和意见。</w:t>
      </w:r>
    </w:p>
    <w:p w14:paraId="7376BB85">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现场指挥部</w:t>
      </w:r>
      <w:r>
        <w:rPr>
          <w:rFonts w:hint="eastAsia" w:ascii="仿宋" w:hAnsi="仿宋" w:eastAsia="仿宋" w:cs="仿宋"/>
          <w:color w:val="000000" w:themeColor="text1"/>
          <w:sz w:val="32"/>
          <w:szCs w:val="32"/>
          <w:lang w:val="zh-CN"/>
          <w14:textFill>
            <w14:solidFill>
              <w14:schemeClr w14:val="tx1"/>
            </w14:solidFill>
          </w14:textFill>
        </w:rPr>
        <w:t>成员和专家到达现场后，根据应急工作需要，成立应急小组，按照职责分工、指挥长指令和应急处置方案，开展相关应急救援工作。</w:t>
      </w:r>
    </w:p>
    <w:p w14:paraId="17D2985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5.4.2 二级响应</w:t>
      </w:r>
    </w:p>
    <w:p w14:paraId="137BC846">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符合二级响应条件时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在县级三级响应的基础上，县森防办主任向县森防指指挥长报告，由县森防指指挥长启动二级响应。重点做好以下工作：</w:t>
      </w:r>
    </w:p>
    <w:p w14:paraId="42BD880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（1）县森防办通知副指挥长、有关成员单位负责人等相关人员立即赶赴现场。</w:t>
      </w:r>
    </w:p>
    <w:p w14:paraId="070BF74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（2）指挥长到达现场后，确定现场指挥部及其各工作组；会商、研判火场形势，研究制定火灾扑救方案和保障方案。</w:t>
      </w:r>
    </w:p>
    <w:p w14:paraId="3719F92B">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（3）做好交通、通信、测绘、电力等应急保障工作。</w:t>
      </w:r>
    </w:p>
    <w:p w14:paraId="727F7D0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（4）加强气象服务，根据火灾现场气象条件，视情况组织实施人工影响天气作业。</w:t>
      </w:r>
    </w:p>
    <w:p w14:paraId="7A7F956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（5）加强对重要目标物和重大危险源的排查和安全处置工作，防范次生灾害。</w:t>
      </w:r>
    </w:p>
    <w:p w14:paraId="0545033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（6）根据火场情况及发展态势，现场指挥部协调增调救援力量。根据实际需要，请求上级调派森林消防救援力量增援，调拨扑救物资。</w:t>
      </w:r>
    </w:p>
    <w:p w14:paraId="3B6E4587">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（7）协调媒体加强火灾扑救宣传报道，统一发布火灾信息；收集分析舆情，做好火灾扑救宣传报道及舆论引导工作。</w:t>
      </w:r>
    </w:p>
    <w:p w14:paraId="3E354655">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（8）按照市森防指工作组指导意见，落实相应的工作。</w:t>
      </w:r>
    </w:p>
    <w:p w14:paraId="1F304144">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5.4.3 一级响应</w:t>
      </w:r>
    </w:p>
    <w:p w14:paraId="6493B85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符合一级响应条件时，在县级二级响应的基础上，县森防指指挥长向县应急救援总指挥部总指挥报告，由总指挥启动一级响应，进一步加强现场指挥部力量，同时向市森防指报告森林草原火灾情况。在做好二级响应重点工作的基础上，在市森防指工作组的指导下，组织开展火灾扑救工作。重点做好以下工作：</w:t>
      </w:r>
    </w:p>
    <w:p w14:paraId="6CDE95B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（1）根据实际需要，请求省、市森林草原防灭火指挥部调派专业力量和森林航空消防飞机支援扑火，并统一安排部署增援队伍的扑火任务。</w:t>
      </w:r>
    </w:p>
    <w:p w14:paraId="4826ACB3">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（2）请求上级安排生活救助物资，增派卫生应急队伍，加强伤员救治，协调实施跨区域转移受威胁群众。</w:t>
      </w:r>
    </w:p>
    <w:p w14:paraId="7E9C8E96">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（3）组织相应部门单位抢修基础设施，保障应急通信、电力、救援人员和物资交通运输畅通。</w:t>
      </w:r>
    </w:p>
    <w:p w14:paraId="6619476B">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（4）加强重要目标物和重大危险源的保护，防止次生灾害。</w:t>
      </w:r>
    </w:p>
    <w:p w14:paraId="2E696B4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（5）根据省、市森林草原防灭火指挥部办公室火场工作组要求，落实相应的保障工作。</w:t>
      </w:r>
    </w:p>
    <w:p w14:paraId="6D2699DF">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（6）认真贯彻落实上级领导同志批示指示精神、市委、市人民政府、县委、县人民政府工作要求。</w:t>
      </w:r>
    </w:p>
    <w:p w14:paraId="5CE3A25E">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2" w:name="_Toc31318"/>
      <w:bookmarkStart w:id="43" w:name="_Toc28853"/>
      <w:r>
        <w:rPr>
          <w:rFonts w:hint="eastAsia" w:ascii="仿宋" w:hAnsi="仿宋" w:eastAsia="仿宋" w:cs="仿宋"/>
          <w:b/>
          <w:bCs w:val="0"/>
          <w:color w:val="000000" w:themeColor="text1"/>
          <w:sz w:val="32"/>
          <w:szCs w:val="32"/>
          <w:lang w:val="en-US" w:eastAsia="zh-CN"/>
          <w14:textFill>
            <w14:solidFill>
              <w14:schemeClr w14:val="tx1"/>
            </w14:solidFill>
          </w14:textFill>
        </w:rPr>
        <w:t>5.5 响应措施</w:t>
      </w:r>
      <w:bookmarkEnd w:id="42"/>
    </w:p>
    <w:p w14:paraId="4267289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火灾发生后，要先研判气象、地形、环境等情况及是否威胁人员密集居住地和重要危险设施，科学组织施救。</w:t>
      </w:r>
    </w:p>
    <w:p w14:paraId="1C51D53D">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5.5.1 扑救火灾</w:t>
      </w:r>
    </w:p>
    <w:p w14:paraId="3217603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立即就地就近组织当地应急救援队伍、消防救援队伍等力量参与扑救，力争将火灾扑灭在初起阶段。必要时，组织协调当地武警部队等救援力量参与扑救。</w:t>
      </w:r>
    </w:p>
    <w:p w14:paraId="485F30AE">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扑火力量在火场前线指挥部的统一调度指挥下，明确任务分工，落实扑救责任，科学组织扑救，在确保扑火人员安全情况下，迅速有序开展扑救工作，严防各类次生灾害发生。现场指挥员要认真分析地理环境、气象条件和火场态势，在扑火队伍行进、宿营地选择和扑火作业时，加强火场管理，时刻注意观察天气和火势变化，提前预设紧急避险措施，确保各类扑火人员安全。不得动员残疾人、孕妇和未成年人以及其他不适宜参加森林草原火灾扑救的人员参加扑救工作。</w:t>
      </w:r>
    </w:p>
    <w:p w14:paraId="00D883F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5.5.2 转移安置人员</w:t>
      </w:r>
    </w:p>
    <w:p w14:paraId="0CA25F1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当居民点、农牧点等人员密集区受到森林草原火灾威胁时，及时采取有效阻火措施，按照紧急疏散方案，有组织、有秩序地及时疏散居民和受威胁人员，确保人民群众生命安全。妥善做好转移群众安置工作，确保群众有住处、有饭吃、有水喝、有衣穿、有必要的医疗救治条件。</w:t>
      </w:r>
    </w:p>
    <w:p w14:paraId="49B8A555">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5.5.3 救治伤员</w:t>
      </w:r>
    </w:p>
    <w:p w14:paraId="0C22BAB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组织医护人员和救护车辆在扑救现场待命，如有伤病员迅速送医院治疗，必要时对重伤员实施异地救治。视情派出卫生应急队伍赶赴火灾发生地，成立临时医院或者医疗点，实施现场救治。</w:t>
      </w:r>
    </w:p>
    <w:p w14:paraId="28A165C4">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5.5.4 保护重要目标</w:t>
      </w:r>
    </w:p>
    <w:p w14:paraId="1A9B6411">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当军事设施、危险化学品生产储存设施设备、油气管道、铁路线路等重要目标物和公共卫生、社会安全等重大危险源受到火灾威胁时，迅速调集专业队伍，在专业人员指导并确保救援人员安全的前提下全力消除威胁，组织抢救、运送、转移重要物资，确保目标安全。</w:t>
      </w:r>
    </w:p>
    <w:p w14:paraId="7219701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5.5.5 维护社会治安</w:t>
      </w:r>
    </w:p>
    <w:p w14:paraId="75CCB8D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加强火灾受影响区域社会治安、道路交通等管理，严厉打击盗窃、抢劫、哄抢救灾物资、传播谣言、堵塞交通等违法犯罪行为。在金融单位、储备仓库等重要场所加强治安巡逻，维护社会稳定。</w:t>
      </w:r>
    </w:p>
    <w:p w14:paraId="515A75FA">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5.5.6 发布信息</w:t>
      </w:r>
    </w:p>
    <w:p w14:paraId="6FE15B4F">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通过授权发布、发新闻稿、接受记者采访、举行新闻发布会和通过专业网站、官方微博、微信公众号等多种方式、途径，及时、准确、客观、全面向社会发布森林草原火灾和应对工作信息，回应社会关切。加强舆论引导和自媒体管理，防止传播谣言和不实信息，及时辟谣澄清，以正视听。发布内容包括起火原因、起火时间、火灾地点、过火面积、损失、扑救过程和火案查处、责任追究等情况。</w:t>
      </w:r>
    </w:p>
    <w:p w14:paraId="35A4232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5.5.7 火场清理看守</w:t>
      </w:r>
    </w:p>
    <w:p w14:paraId="02E2053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森林草原火灾明火扑灭后，继续组织扑火人员做好防止复燃和余火清理工作，划分责任区域，并留足人员看守火场。经检查验收，达到无火、无烟、无汽后，扑火人员方可撤离。原则上，参与扑救的省、市消防救援力量不担负后续清理和看守火场任务。</w:t>
      </w:r>
    </w:p>
    <w:p w14:paraId="3C26B0F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4" w:name="_Toc11048"/>
      <w:r>
        <w:rPr>
          <w:rFonts w:hint="eastAsia" w:ascii="仿宋" w:hAnsi="仿宋" w:eastAsia="仿宋" w:cs="仿宋"/>
          <w:b/>
          <w:bCs w:val="0"/>
          <w:color w:val="000000" w:themeColor="text1"/>
          <w:sz w:val="32"/>
          <w:szCs w:val="32"/>
          <w:lang w:val="en-US" w:eastAsia="zh-CN"/>
          <w14:textFill>
            <w14:solidFill>
              <w14:schemeClr w14:val="tx1"/>
            </w14:solidFill>
          </w14:textFill>
        </w:rPr>
        <w:t>5.6 响应结束</w:t>
      </w:r>
      <w:bookmarkEnd w:id="44"/>
    </w:p>
    <w:p w14:paraId="33379C7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确定</w:t>
      </w:r>
      <w:r>
        <w:rPr>
          <w:rFonts w:hint="eastAsia" w:ascii="仿宋" w:hAnsi="仿宋" w:eastAsia="仿宋" w:cs="仿宋"/>
          <w:color w:val="000000" w:themeColor="text1"/>
          <w:sz w:val="32"/>
          <w:szCs w:val="32"/>
          <w14:textFill>
            <w14:solidFill>
              <w14:schemeClr w14:val="tx1"/>
            </w14:solidFill>
          </w14:textFill>
        </w:rPr>
        <w:t>火灾消除，经检查验收，达到无火、无烟、无汽后，由启动应急响应的机构</w:t>
      </w:r>
      <w:r>
        <w:rPr>
          <w:rFonts w:hint="eastAsia" w:ascii="仿宋" w:hAnsi="仿宋" w:eastAsia="仿宋" w:cs="仿宋"/>
          <w:color w:val="000000" w:themeColor="text1"/>
          <w:sz w:val="32"/>
          <w:szCs w:val="32"/>
          <w:lang w:val="en-US" w:eastAsia="zh-CN"/>
          <w14:textFill>
            <w14:solidFill>
              <w14:schemeClr w14:val="tx1"/>
            </w14:solidFill>
          </w14:textFill>
        </w:rPr>
        <w:t>决定</w:t>
      </w:r>
      <w:r>
        <w:rPr>
          <w:rFonts w:hint="eastAsia" w:ascii="仿宋" w:hAnsi="仿宋" w:eastAsia="仿宋" w:cs="仿宋"/>
          <w:color w:val="000000" w:themeColor="text1"/>
          <w:sz w:val="32"/>
          <w:szCs w:val="32"/>
          <w14:textFill>
            <w14:solidFill>
              <w14:schemeClr w14:val="tx1"/>
            </w14:solidFill>
          </w14:textFill>
        </w:rPr>
        <w:t>三级、二级响应结束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并通知相关乡（镇）、关帝山森林管理局、林场。</w:t>
      </w:r>
    </w:p>
    <w:p w14:paraId="4E282F1D">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（2）在森林草原火灾全部扑灭、火场清理验收合格、次生灾害后果基本消除后，由启动应急响应的机构决定</w:t>
      </w:r>
      <w:r>
        <w:rPr>
          <w:rFonts w:hint="eastAsia" w:ascii="仿宋" w:hAnsi="仿宋" w:eastAsia="仿宋" w:cs="仿宋"/>
          <w:color w:val="000000" w:themeColor="text1"/>
          <w:sz w:val="32"/>
          <w:szCs w:val="32"/>
          <w:lang w:val="en-US" w:eastAsia="zh-CN"/>
          <w14:textFill>
            <w14:solidFill>
              <w14:schemeClr w14:val="tx1"/>
            </w14:solidFill>
          </w14:textFill>
        </w:rPr>
        <w:t>一级</w:t>
      </w:r>
      <w:r>
        <w:rPr>
          <w:rFonts w:hint="eastAsia" w:ascii="仿宋" w:hAnsi="仿宋" w:eastAsia="仿宋" w:cs="仿宋"/>
          <w:color w:val="000000" w:themeColor="text1"/>
          <w:sz w:val="32"/>
          <w:szCs w:val="32"/>
          <w14:textFill>
            <w14:solidFill>
              <w14:schemeClr w14:val="tx1"/>
            </w14:solidFill>
          </w14:textFill>
        </w:rPr>
        <w:t>响应</w:t>
      </w:r>
      <w:r>
        <w:rPr>
          <w:rFonts w:hint="eastAsia" w:ascii="仿宋" w:hAnsi="仿宋" w:eastAsia="仿宋" w:cs="仿宋"/>
          <w:color w:val="000000" w:themeColor="text1"/>
          <w:sz w:val="32"/>
          <w:szCs w:val="32"/>
          <w:lang w:val="en-US" w:eastAsia="zh-CN"/>
          <w14:textFill>
            <w14:solidFill>
              <w14:schemeClr w14:val="tx1"/>
            </w14:solidFill>
          </w14:textFill>
        </w:rPr>
        <w:t>结束</w:t>
      </w:r>
      <w:r>
        <w:rPr>
          <w:rFonts w:hint="eastAsia" w:ascii="仿宋" w:hAnsi="仿宋" w:eastAsia="仿宋" w:cs="仿宋"/>
          <w:color w:val="000000" w:themeColor="text1"/>
          <w:sz w:val="32"/>
          <w:szCs w:val="32"/>
          <w14:textFill>
            <w14:solidFill>
              <w14:schemeClr w14:val="tx1"/>
            </w14:solidFill>
          </w14:textFill>
        </w:rPr>
        <w:t>。按规定移交火场，并逐级上报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并通知相关乡（镇）、关帝山森林管理局、林场</w:t>
      </w:r>
      <w:r>
        <w:rPr>
          <w:rFonts w:hint="eastAsia" w:ascii="仿宋" w:hAnsi="仿宋" w:eastAsia="仿宋" w:cs="仿宋"/>
          <w:color w:val="000000" w:themeColor="text1"/>
          <w:sz w:val="32"/>
          <w:szCs w:val="32"/>
          <w14:textFill>
            <w14:solidFill>
              <w14:schemeClr w14:val="tx1"/>
            </w14:solidFill>
          </w14:textFill>
        </w:rPr>
        <w:t>。</w:t>
      </w:r>
    </w:p>
    <w:bookmarkEnd w:id="43"/>
    <w:p w14:paraId="221305BB">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en-US" w:eastAsia="zh-CN"/>
          <w14:textFill>
            <w14:solidFill>
              <w14:schemeClr w14:val="tx1"/>
            </w14:solidFill>
          </w14:textFill>
        </w:rPr>
      </w:pPr>
      <w:bookmarkStart w:id="45" w:name="_Toc4304"/>
      <w:r>
        <w:rPr>
          <w:rFonts w:hint="eastAsia" w:ascii="仿宋" w:hAnsi="仿宋" w:eastAsia="仿宋" w:cs="仿宋"/>
          <w:b/>
          <w:bCs/>
          <w:color w:val="000000" w:themeColor="text1"/>
          <w:sz w:val="32"/>
          <w:szCs w:val="32"/>
          <w:lang w:val="zh-CN" w:eastAsia="zh-CN"/>
          <w14:textFill>
            <w14:solidFill>
              <w14:schemeClr w14:val="tx1"/>
            </w14:solidFill>
          </w14:textFill>
        </w:rPr>
        <w:t>6</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善后工作</w:t>
      </w:r>
      <w:bookmarkEnd w:id="45"/>
    </w:p>
    <w:p w14:paraId="61BE192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6" w:name="_Toc23212"/>
      <w:r>
        <w:rPr>
          <w:rFonts w:hint="eastAsia" w:ascii="仿宋" w:hAnsi="仿宋" w:eastAsia="仿宋" w:cs="仿宋"/>
          <w:b/>
          <w:bCs w:val="0"/>
          <w:color w:val="000000" w:themeColor="text1"/>
          <w:sz w:val="32"/>
          <w:szCs w:val="32"/>
          <w:lang w:val="en-US" w:eastAsia="zh-CN"/>
          <w14:textFill>
            <w14:solidFill>
              <w14:schemeClr w14:val="tx1"/>
            </w14:solidFill>
          </w14:textFill>
        </w:rPr>
        <w:t>6.1 调查评估</w:t>
      </w:r>
      <w:bookmarkEnd w:id="46"/>
    </w:p>
    <w:p w14:paraId="0489AFC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由县森防办牵头，会同有关部门依据有关规定和要求及时对森林草原火灾发生原因、肇事者、受害森林草地面积和蓄积、人员伤亡、经济损失等情况进行调查和评估。</w:t>
      </w:r>
    </w:p>
    <w:p w14:paraId="4C639C8F">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7" w:name="_Toc8975"/>
      <w:r>
        <w:rPr>
          <w:rFonts w:hint="eastAsia" w:ascii="仿宋" w:hAnsi="仿宋" w:eastAsia="仿宋" w:cs="仿宋"/>
          <w:b/>
          <w:bCs w:val="0"/>
          <w:color w:val="000000" w:themeColor="text1"/>
          <w:sz w:val="32"/>
          <w:szCs w:val="32"/>
          <w:lang w:val="en-US" w:eastAsia="zh-CN"/>
          <w14:textFill>
            <w14:solidFill>
              <w14:schemeClr w14:val="tx1"/>
            </w14:solidFill>
          </w14:textFill>
        </w:rPr>
        <w:t>6.2 资金保障</w:t>
      </w:r>
      <w:bookmarkEnd w:id="47"/>
    </w:p>
    <w:p w14:paraId="0B16C63E">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乡（镇）人民政府、县人民政府按照分级负责的原则对火灾扑救过程中的费用予以保障。县财政负责及时支付启动县级响应的经县森防指协调火灾扑救工作发生的专业救援队伍、人工影响天气作业、医学救援、火灾调查评估等县级火灾扑救费用。</w:t>
      </w:r>
    </w:p>
    <w:p w14:paraId="01789D47">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8" w:name="_Toc21681"/>
      <w:r>
        <w:rPr>
          <w:rFonts w:hint="eastAsia" w:ascii="仿宋" w:hAnsi="仿宋" w:eastAsia="仿宋" w:cs="仿宋"/>
          <w:b/>
          <w:bCs w:val="0"/>
          <w:color w:val="000000" w:themeColor="text1"/>
          <w:sz w:val="32"/>
          <w:szCs w:val="32"/>
          <w:lang w:val="en-US" w:eastAsia="zh-CN"/>
          <w14:textFill>
            <w14:solidFill>
              <w14:schemeClr w14:val="tx1"/>
            </w14:solidFill>
          </w14:textFill>
        </w:rPr>
        <w:t>6.3 工作总结</w:t>
      </w:r>
      <w:bookmarkEnd w:id="48"/>
    </w:p>
    <w:p w14:paraId="11CF0633">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扑火工作结束后，县森防办、乡（镇）人民政府应急指挥机构、有林单位及时总结、分析火灾发生的原因，吸取经验教训，提出改进措施。</w:t>
      </w:r>
    </w:p>
    <w:p w14:paraId="76CF22F4">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zh-CN" w:eastAsia="zh-CN"/>
          <w14:textFill>
            <w14:solidFill>
              <w14:schemeClr w14:val="tx1"/>
            </w14:solidFill>
          </w14:textFill>
        </w:rPr>
      </w:pPr>
      <w:bookmarkStart w:id="49" w:name="_Toc26972"/>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6.4 </w:t>
      </w:r>
      <w:r>
        <w:rPr>
          <w:rFonts w:hint="eastAsia" w:ascii="仿宋" w:hAnsi="仿宋" w:eastAsia="仿宋" w:cs="仿宋"/>
          <w:b/>
          <w:bCs w:val="0"/>
          <w:color w:val="000000" w:themeColor="text1"/>
          <w:sz w:val="32"/>
          <w:szCs w:val="32"/>
          <w:lang w:val="zh-CN" w:eastAsia="zh-CN"/>
          <w14:textFill>
            <w14:solidFill>
              <w14:schemeClr w14:val="tx1"/>
            </w14:solidFill>
          </w14:textFill>
        </w:rPr>
        <w:t>恢复与重建</w:t>
      </w:r>
      <w:bookmarkEnd w:id="49"/>
    </w:p>
    <w:p w14:paraId="2B758A5F">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森林草原火灾扑灭后，火灾发生地政府根据有关规定妥善安置受灾群众、安抚受伤人员、抚恤死亡人员、安置遗属，组织开展灾后重建工作。县森防办、乡（镇）人民政府森防机构应当及时归还调用的物资、设备、交通运输工具等；造成损失或无法归还的，森林草原经营者或当地政府应当予以补偿。</w:t>
      </w:r>
      <w:r>
        <w:rPr>
          <w:rFonts w:hint="eastAsia" w:ascii="仿宋" w:hAnsi="仿宋" w:eastAsia="仿宋" w:cs="仿宋"/>
          <w:color w:val="000000" w:themeColor="text1"/>
          <w:sz w:val="32"/>
          <w:szCs w:val="32"/>
          <w:lang w:val="en-US" w:eastAsia="zh-CN"/>
          <w14:textFill>
            <w14:solidFill>
              <w14:schemeClr w14:val="tx1"/>
            </w14:solidFill>
          </w14:textFill>
        </w:rPr>
        <w:t>文水县</w:t>
      </w:r>
      <w:r>
        <w:rPr>
          <w:rFonts w:hint="eastAsia" w:ascii="仿宋" w:hAnsi="仿宋" w:eastAsia="仿宋" w:cs="仿宋"/>
          <w:color w:val="000000" w:themeColor="text1"/>
          <w:sz w:val="32"/>
          <w:szCs w:val="32"/>
          <w14:textFill>
            <w14:solidFill>
              <w14:schemeClr w14:val="tx1"/>
            </w14:solidFill>
          </w14:textFill>
        </w:rPr>
        <w:t>人民政府组织制定恢复重建计划，并向</w:t>
      </w:r>
      <w:r>
        <w:rPr>
          <w:rFonts w:hint="eastAsia" w:ascii="仿宋" w:hAnsi="仿宋" w:eastAsia="仿宋" w:cs="仿宋"/>
          <w:color w:val="000000" w:themeColor="text1"/>
          <w:sz w:val="32"/>
          <w:szCs w:val="32"/>
          <w:lang w:val="en-US" w:eastAsia="zh-CN"/>
          <w14:textFill>
            <w14:solidFill>
              <w14:schemeClr w14:val="tx1"/>
            </w14:solidFill>
          </w14:textFill>
        </w:rPr>
        <w:t>吕梁</w:t>
      </w:r>
      <w:r>
        <w:rPr>
          <w:rFonts w:hint="eastAsia" w:ascii="仿宋" w:hAnsi="仿宋" w:eastAsia="仿宋" w:cs="仿宋"/>
          <w:color w:val="000000" w:themeColor="text1"/>
          <w:sz w:val="32"/>
          <w:szCs w:val="32"/>
          <w14:textFill>
            <w14:solidFill>
              <w14:schemeClr w14:val="tx1"/>
            </w14:solidFill>
          </w14:textFill>
        </w:rPr>
        <w:t>市人民政府报告。</w:t>
      </w:r>
    </w:p>
    <w:p w14:paraId="69CC47AE">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en-US" w:eastAsia="zh-CN"/>
          <w14:textFill>
            <w14:solidFill>
              <w14:schemeClr w14:val="tx1"/>
            </w14:solidFill>
          </w14:textFill>
        </w:rPr>
      </w:pPr>
      <w:bookmarkStart w:id="50" w:name="_Toc4308"/>
      <w:r>
        <w:rPr>
          <w:rFonts w:hint="eastAsia" w:ascii="仿宋" w:hAnsi="仿宋" w:eastAsia="仿宋" w:cs="仿宋"/>
          <w:b/>
          <w:bCs/>
          <w:color w:val="000000" w:themeColor="text1"/>
          <w:sz w:val="32"/>
          <w:szCs w:val="32"/>
          <w:lang w:val="en-US" w:eastAsia="zh-CN"/>
          <w14:textFill>
            <w14:solidFill>
              <w14:schemeClr w14:val="tx1"/>
            </w14:solidFill>
          </w14:textFill>
        </w:rPr>
        <w:t>7 应急保障</w:t>
      </w:r>
      <w:bookmarkEnd w:id="50"/>
    </w:p>
    <w:p w14:paraId="2E27FB6C">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1" w:name="_Toc884"/>
      <w:r>
        <w:rPr>
          <w:rFonts w:hint="eastAsia" w:ascii="仿宋" w:hAnsi="仿宋" w:eastAsia="仿宋" w:cs="仿宋"/>
          <w:b/>
          <w:bCs w:val="0"/>
          <w:color w:val="000000" w:themeColor="text1"/>
          <w:sz w:val="32"/>
          <w:szCs w:val="32"/>
          <w:lang w:val="en-US" w:eastAsia="zh-CN"/>
          <w14:textFill>
            <w14:solidFill>
              <w14:schemeClr w14:val="tx1"/>
            </w14:solidFill>
          </w14:textFill>
        </w:rPr>
        <w:t>7.1 通信保障</w:t>
      </w:r>
      <w:bookmarkEnd w:id="51"/>
    </w:p>
    <w:p w14:paraId="677DA992">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建立通信系统维护以及信息采集等制度，确保应急期间党政领导机关及现场指挥的通信畅通。通信部门要无偿提供有线、卫星、微波、无线等通信服务，确保各种指挥调度系统的建立和正常运转，以最快速度建立现场指挥的通信系统。</w:t>
      </w:r>
    </w:p>
    <w:p w14:paraId="2E61556A">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（2）县工</w:t>
      </w:r>
      <w:r>
        <w:rPr>
          <w:rFonts w:hint="eastAsia" w:ascii="仿宋" w:hAnsi="仿宋" w:eastAsia="仿宋" w:cs="仿宋"/>
          <w:color w:val="000000" w:themeColor="text1"/>
          <w:sz w:val="32"/>
          <w:szCs w:val="32"/>
          <w:lang w:eastAsia="zh-CN"/>
          <w14:textFill>
            <w14:solidFill>
              <w14:schemeClr w14:val="tx1"/>
            </w14:solidFill>
          </w14:textFill>
        </w:rPr>
        <w:t>科</w:t>
      </w:r>
      <w:r>
        <w:rPr>
          <w:rFonts w:hint="eastAsia" w:ascii="仿宋" w:hAnsi="仿宋" w:eastAsia="仿宋" w:cs="仿宋"/>
          <w:color w:val="000000" w:themeColor="text1"/>
          <w:sz w:val="32"/>
          <w:szCs w:val="32"/>
          <w14:textFill>
            <w14:solidFill>
              <w14:schemeClr w14:val="tx1"/>
            </w14:solidFill>
          </w14:textFill>
        </w:rPr>
        <w:t>局、移动文水县分公司、联通文水县分公司和电信文水县分公司要做好有关应急通信的准备工作，保证应急救援通信畅通。</w:t>
      </w:r>
    </w:p>
    <w:p w14:paraId="2279B255">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为确保应急期间通讯畅通，参与应急活动的所有部门和单位的领导、分管领导和联络员必须有固定电话、移动电话等通讯联系方式。应急期间相关人员必须保证移动电话24小时开机。同时，各应急小组要有应急备用电话。</w:t>
      </w:r>
    </w:p>
    <w:p w14:paraId="5D3C6315">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color w:val="000000" w:themeColor="text1"/>
          <w:sz w:val="32"/>
          <w:szCs w:val="32"/>
          <w:lang w:val="en-US" w:eastAsia="zh-CN"/>
          <w14:textFill>
            <w14:solidFill>
              <w14:schemeClr w14:val="tx1"/>
            </w14:solidFill>
          </w14:textFill>
        </w:rPr>
      </w:pPr>
      <w:bookmarkStart w:id="52" w:name="_Toc25641"/>
      <w:r>
        <w:rPr>
          <w:rFonts w:hint="eastAsia" w:ascii="仿宋" w:hAnsi="仿宋" w:eastAsia="仿宋" w:cs="仿宋"/>
          <w:b/>
          <w:bCs/>
          <w:color w:val="000000" w:themeColor="text1"/>
          <w:sz w:val="32"/>
          <w:szCs w:val="32"/>
          <w:lang w:val="en-US" w:eastAsia="zh-CN"/>
          <w14:textFill>
            <w14:solidFill>
              <w14:schemeClr w14:val="tx1"/>
            </w14:solidFill>
          </w14:textFill>
        </w:rPr>
        <w:t>7.2 避难场所保障</w:t>
      </w:r>
      <w:bookmarkEnd w:id="52"/>
    </w:p>
    <w:p w14:paraId="00580B40">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县、乡（镇）人民政府应根据周边森林草原情况，规划疏散路线，因地制宜设立森林草原火灾应急避难场所，统筹安排所必需的交通、通信、供水、供电、排污、环保等设备设施，并储备必要的物资。</w:t>
      </w:r>
    </w:p>
    <w:p w14:paraId="1CB5666C">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各林场、自然保护区等有关单位应设置紧急避难区域，定期维护应急救援设施，使其处于良好状态，确保正常使用。</w:t>
      </w:r>
    </w:p>
    <w:p w14:paraId="4D80C128">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color w:val="000000" w:themeColor="text1"/>
          <w:sz w:val="32"/>
          <w:szCs w:val="32"/>
          <w:lang w:val="en-US" w:eastAsia="zh-CN"/>
          <w14:textFill>
            <w14:solidFill>
              <w14:schemeClr w14:val="tx1"/>
            </w14:solidFill>
          </w14:textFill>
        </w:rPr>
      </w:pPr>
      <w:bookmarkStart w:id="53" w:name="_Toc32060"/>
      <w:r>
        <w:rPr>
          <w:rFonts w:hint="eastAsia" w:ascii="仿宋" w:hAnsi="仿宋" w:eastAsia="仿宋" w:cs="仿宋"/>
          <w:b/>
          <w:bCs/>
          <w:color w:val="000000" w:themeColor="text1"/>
          <w:sz w:val="32"/>
          <w:szCs w:val="32"/>
          <w:lang w:val="en-US" w:eastAsia="zh-CN"/>
          <w14:textFill>
            <w14:solidFill>
              <w14:schemeClr w14:val="tx1"/>
            </w14:solidFill>
          </w14:textFill>
        </w:rPr>
        <w:t>7.3 基础设施保障</w:t>
      </w:r>
      <w:bookmarkEnd w:id="53"/>
    </w:p>
    <w:p w14:paraId="4F9852C7">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县有关部门建立健全应急通信工作体系，完善应急通信保障系统，确保森林草原火灾应急救援工作的通信畅通。在通信网络基础设施遭到严重损毁且短时间难以修复的极端情况下，确保至少一种以上临时通信手段有效、畅通。</w:t>
      </w:r>
    </w:p>
    <w:p w14:paraId="1ADCCE4E">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完善广播电视传输覆盖网和应急广播电视体系，确保群众能及时准确地获取政府发布的权威信息。</w:t>
      </w:r>
    </w:p>
    <w:p w14:paraId="0A99782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加强电力基础设施、电力调度系统建设，保障森林草原火灾应急现场应急装备的临时供电需求和灾区电力供应。</w:t>
      </w:r>
    </w:p>
    <w:p w14:paraId="43268FF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建立健全铁路、公路等紧急运输保障体系，继续强化消防用水设施建设，加强统一指挥调度，建立应急救援“绿色通道”机制。</w:t>
      </w:r>
    </w:p>
    <w:p w14:paraId="25E0D3B7">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14:textFill>
            <w14:solidFill>
              <w14:schemeClr w14:val="tx1"/>
            </w14:solidFill>
          </w14:textFill>
        </w:rPr>
      </w:pPr>
      <w:bookmarkStart w:id="54" w:name="_Toc4508"/>
      <w:r>
        <w:rPr>
          <w:rFonts w:hint="eastAsia" w:ascii="仿宋" w:hAnsi="仿宋" w:eastAsia="仿宋" w:cs="仿宋"/>
          <w:b/>
          <w:bCs w:val="0"/>
          <w:color w:val="000000" w:themeColor="text1"/>
          <w:sz w:val="32"/>
          <w:szCs w:val="32"/>
          <w:lang w:val="en-US" w:eastAsia="zh-CN"/>
          <w14:textFill>
            <w14:solidFill>
              <w14:schemeClr w14:val="tx1"/>
            </w14:solidFill>
          </w14:textFill>
        </w:rPr>
        <w:t>7</w:t>
      </w:r>
      <w:r>
        <w:rPr>
          <w:rFonts w:hint="eastAsia" w:ascii="仿宋" w:hAnsi="仿宋" w:eastAsia="仿宋" w:cs="仿宋"/>
          <w:b/>
          <w:bCs w:val="0"/>
          <w:color w:val="000000" w:themeColor="text1"/>
          <w:sz w:val="32"/>
          <w:szCs w:val="32"/>
          <w14:textFill>
            <w14:solidFill>
              <w14:schemeClr w14:val="tx1"/>
            </w14:solidFill>
          </w14:textFill>
        </w:rPr>
        <w:t>.4 技术保障</w:t>
      </w:r>
      <w:bookmarkEnd w:id="54"/>
    </w:p>
    <w:p w14:paraId="78B3042A">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气象局为扑灭森林草原火灾提供火场气象服务，包括火场天气实况、天气预报、高火险警报、人工降雨等技术保障；县森防办建立森林防火专家信息库，汇集各个领域能够为森林草原防火提供技术支持的专家学者的全面信息，为扑火工作提供技术保障。</w:t>
      </w:r>
    </w:p>
    <w:p w14:paraId="1741B733">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0"/>
        <w:rPr>
          <w:rFonts w:hint="eastAsia" w:ascii="仿宋" w:hAnsi="仿宋" w:eastAsia="仿宋" w:cs="仿宋"/>
          <w:b/>
          <w:bCs/>
          <w:color w:val="000000" w:themeColor="text1"/>
          <w:sz w:val="32"/>
          <w:szCs w:val="32"/>
          <w:lang w:val="zh-CN"/>
          <w14:textFill>
            <w14:solidFill>
              <w14:schemeClr w14:val="tx1"/>
            </w14:solidFill>
          </w14:textFill>
        </w:rPr>
      </w:pPr>
      <w:bookmarkStart w:id="55" w:name="_Toc16932"/>
      <w:r>
        <w:rPr>
          <w:rFonts w:hint="eastAsia" w:ascii="仿宋" w:hAnsi="仿宋" w:eastAsia="仿宋" w:cs="仿宋"/>
          <w:b/>
          <w:bCs/>
          <w:color w:val="000000" w:themeColor="text1"/>
          <w:sz w:val="32"/>
          <w:szCs w:val="32"/>
          <w:lang w:val="en-US" w:eastAsia="zh-CN"/>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lang w:val="zh-CN"/>
          <w14:textFill>
            <w14:solidFill>
              <w14:schemeClr w14:val="tx1"/>
            </w14:solidFill>
          </w14:textFill>
        </w:rPr>
        <w:t>附则</w:t>
      </w:r>
      <w:bookmarkEnd w:id="55"/>
    </w:p>
    <w:p w14:paraId="0E7E0A29">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color w:val="000000" w:themeColor="text1"/>
          <w:sz w:val="32"/>
          <w:szCs w:val="32"/>
          <w14:textFill>
            <w14:solidFill>
              <w14:schemeClr w14:val="tx1"/>
            </w14:solidFill>
          </w14:textFill>
        </w:rPr>
      </w:pPr>
      <w:bookmarkStart w:id="56" w:name="_Toc13842"/>
      <w:bookmarkStart w:id="57" w:name="_Toc582"/>
      <w:r>
        <w:rPr>
          <w:rFonts w:hint="eastAsia" w:ascii="仿宋" w:hAnsi="仿宋" w:eastAsia="仿宋" w:cs="仿宋"/>
          <w:b/>
          <w:bCs/>
          <w:color w:val="000000" w:themeColor="text1"/>
          <w:sz w:val="32"/>
          <w:szCs w:val="32"/>
          <w:lang w:val="en-US" w:eastAsia="zh-CN"/>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.1 分级制定预案</w:t>
      </w:r>
      <w:bookmarkEnd w:id="56"/>
      <w:bookmarkEnd w:id="57"/>
    </w:p>
    <w:p w14:paraId="56AD8750">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人民政府有关部门和乡（镇）人民政府应当制定本行政区域或本部门森林草原火灾应急预案；交通、水利、电力、通信等基础设施和学校、医院等人员密集场所的经营管理单位，以及可能发生次生灾害的矿山、危险物品等生产经营单位，也应当制定森林草原火灾应急预案；国家自然保护区、县国有林场等有林单位应当制定本单位森林草原火灾应急预案；逐步建立健全由县级以上人民政府预案、政府部门预案、基层组织预案、企事业单位预案等组成的森林草原火灾应急预案体系。</w:t>
      </w:r>
    </w:p>
    <w:p w14:paraId="18C3A866">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14:textFill>
            <w14:solidFill>
              <w14:schemeClr w14:val="tx1"/>
            </w14:solidFill>
          </w14:textFill>
        </w:rPr>
      </w:pPr>
      <w:bookmarkStart w:id="58" w:name="_Toc15518"/>
      <w:r>
        <w:rPr>
          <w:rFonts w:hint="eastAsia" w:ascii="仿宋" w:hAnsi="仿宋" w:eastAsia="仿宋" w:cs="仿宋"/>
          <w:b/>
          <w:bCs w:val="0"/>
          <w:color w:val="000000" w:themeColor="text1"/>
          <w:sz w:val="32"/>
          <w:szCs w:val="32"/>
          <w:lang w:val="en-US" w:eastAsia="zh-CN"/>
          <w14:textFill>
            <w14:solidFill>
              <w14:schemeClr w14:val="tx1"/>
            </w14:solidFill>
          </w14:textFill>
        </w:rPr>
        <w:t>8</w:t>
      </w:r>
      <w:r>
        <w:rPr>
          <w:rFonts w:hint="eastAsia" w:ascii="仿宋" w:hAnsi="仿宋" w:eastAsia="仿宋" w:cs="仿宋"/>
          <w:b/>
          <w:bCs w:val="0"/>
          <w:color w:val="000000" w:themeColor="text1"/>
          <w:sz w:val="32"/>
          <w:szCs w:val="32"/>
          <w14:textFill>
            <w14:solidFill>
              <w14:schemeClr w14:val="tx1"/>
            </w14:solidFill>
          </w14:textFill>
        </w:rPr>
        <w:t>.2 宣传、培训</w:t>
      </w:r>
      <w:bookmarkEnd w:id="58"/>
    </w:p>
    <w:p w14:paraId="1569BC48">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预案发布实施后，县森防办会同有关部门开展本预案宣传工作，并根据实际情况，适时组织进行评估和修订。县森防指、乡（镇）人民政府森防机构每年要开展森林草原火灾应急预案培训，使森林草原防火指挥员和工作人员掌握预案内容，熟悉预案流程，规范应急程序，提升处置森林草原火灾的组织指挥协调能力。</w:t>
      </w:r>
    </w:p>
    <w:p w14:paraId="082718F9">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有林单位、机关、企业、事业等单位按照县人民政府要求，结合自身实际，加强森林草原火灾应急知识宣传教育和森林草原火灾应急救援演练；学校、社区将森林草原火灾应急、避险、自救、互救等知识纳入教学宣传内容，对学生、居民进行森林草原火灾应急安全教育，组织森林草原火灾应急避险和救助演练，提高全民森林草原火灾应急安全意识。</w:t>
      </w:r>
    </w:p>
    <w:p w14:paraId="61561F9A">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14:textFill>
            <w14:solidFill>
              <w14:schemeClr w14:val="tx1"/>
            </w14:solidFill>
          </w14:textFill>
        </w:rPr>
      </w:pPr>
      <w:bookmarkStart w:id="59" w:name="_Toc3468"/>
      <w:r>
        <w:rPr>
          <w:rFonts w:hint="eastAsia" w:ascii="仿宋" w:hAnsi="仿宋" w:eastAsia="仿宋" w:cs="仿宋"/>
          <w:b/>
          <w:bCs w:val="0"/>
          <w:color w:val="000000" w:themeColor="text1"/>
          <w:sz w:val="32"/>
          <w:szCs w:val="32"/>
          <w:lang w:val="en-US" w:eastAsia="zh-CN"/>
          <w14:textFill>
            <w14:solidFill>
              <w14:schemeClr w14:val="tx1"/>
            </w14:solidFill>
          </w14:textFill>
        </w:rPr>
        <w:t>8</w:t>
      </w:r>
      <w:r>
        <w:rPr>
          <w:rFonts w:hint="eastAsia" w:ascii="仿宋" w:hAnsi="仿宋" w:eastAsia="仿宋" w:cs="仿宋"/>
          <w:b/>
          <w:bCs w:val="0"/>
          <w:color w:val="000000" w:themeColor="text1"/>
          <w:sz w:val="32"/>
          <w:szCs w:val="32"/>
          <w14:textFill>
            <w14:solidFill>
              <w14:schemeClr w14:val="tx1"/>
            </w14:solidFill>
          </w14:textFill>
        </w:rPr>
        <w:t>.3 预案实施时间</w:t>
      </w:r>
      <w:bookmarkEnd w:id="59"/>
    </w:p>
    <w:p w14:paraId="73B79743">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本预案自发布之日起实施。原《文水县森林草原火灾应急预案》同时废止。</w:t>
      </w:r>
    </w:p>
    <w:p w14:paraId="683FDA41">
      <w:pPr>
        <w:keepNext w:val="0"/>
        <w:keepLines w:val="0"/>
        <w:pageBreakBefore w:val="0"/>
        <w:kinsoku/>
        <w:wordWrap/>
        <w:overflowPunct/>
        <w:topLinePunct w:val="0"/>
        <w:autoSpaceDE w:val="0"/>
        <w:autoSpaceDN w:val="0"/>
        <w:bidi w:val="0"/>
        <w:adjustRightInd w:val="0"/>
        <w:snapToGrid/>
        <w:spacing w:line="578" w:lineRule="exact"/>
        <w:ind w:firstLine="643" w:firstLineChars="200"/>
        <w:contextualSpacing/>
        <w:textAlignment w:val="auto"/>
        <w:outlineLvl w:val="1"/>
        <w:rPr>
          <w:rFonts w:hint="eastAsia" w:ascii="仿宋" w:hAnsi="仿宋" w:eastAsia="仿宋" w:cs="仿宋"/>
          <w:b/>
          <w:bCs w:val="0"/>
          <w:color w:val="000000" w:themeColor="text1"/>
          <w:sz w:val="32"/>
          <w:szCs w:val="32"/>
          <w14:textFill>
            <w14:solidFill>
              <w14:schemeClr w14:val="tx1"/>
            </w14:solidFill>
          </w14:textFill>
        </w:rPr>
      </w:pPr>
      <w:bookmarkStart w:id="60" w:name="_Toc2644"/>
      <w:r>
        <w:rPr>
          <w:rFonts w:hint="eastAsia" w:ascii="仿宋" w:hAnsi="仿宋" w:eastAsia="仿宋" w:cs="仿宋"/>
          <w:b/>
          <w:bCs w:val="0"/>
          <w:color w:val="000000" w:themeColor="text1"/>
          <w:sz w:val="32"/>
          <w:szCs w:val="32"/>
          <w:lang w:val="en-US" w:eastAsia="zh-CN"/>
          <w14:textFill>
            <w14:solidFill>
              <w14:schemeClr w14:val="tx1"/>
            </w14:solidFill>
          </w14:textFill>
        </w:rPr>
        <w:t>8</w:t>
      </w:r>
      <w:r>
        <w:rPr>
          <w:rFonts w:hint="eastAsia" w:ascii="仿宋" w:hAnsi="仿宋" w:eastAsia="仿宋" w:cs="仿宋"/>
          <w:b/>
          <w:bCs w:val="0"/>
          <w:color w:val="000000" w:themeColor="text1"/>
          <w:sz w:val="32"/>
          <w:szCs w:val="32"/>
          <w14:textFill>
            <w14:solidFill>
              <w14:schemeClr w14:val="tx1"/>
            </w14:solidFill>
          </w14:textFill>
        </w:rPr>
        <w:t>.4 预案解释、修订及演练</w:t>
      </w:r>
      <w:bookmarkEnd w:id="60"/>
    </w:p>
    <w:p w14:paraId="1DF113C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预案由县森防办负责解释。县森防办根据实际情况的变化，及时修订本预案。有下列情形之一的，应当及时修订：有关法律、法规、规章、标准、上位预案中的有关规定发生变化的；应急指挥机构及其职责发生重大调整的；面临的风险发生重大变化的；重要应急资源发生重大变化的；预案中的其他重要信息发生变化的；在森林草原火灾实际应对和应急演练中发现问题需要作出重大调整的；县森防办认为应当修订的其他情况。</w:t>
      </w:r>
    </w:p>
    <w:p w14:paraId="67D472A4">
      <w:pPr>
        <w:keepNext w:val="0"/>
        <w:keepLines w:val="0"/>
        <w:pageBreakBefore w:val="0"/>
        <w:kinsoku/>
        <w:wordWrap/>
        <w:overflowPunct/>
        <w:topLinePunct w:val="0"/>
        <w:bidi w:val="0"/>
        <w:snapToGrid/>
        <w:spacing w:line="578"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县森防办应当建立应急演练制度，根据实际情况采取实战演练、桌面推演等方式，组织开展人员广泛参与、处置联动性强、形式多样、节约高效的应急演练。森林草原火灾应急预案</w:t>
      </w:r>
      <w:r>
        <w:rPr>
          <w:rFonts w:hint="eastAsia" w:ascii="仿宋" w:hAnsi="仿宋" w:eastAsia="仿宋" w:cs="仿宋"/>
          <w:color w:val="000000" w:themeColor="text1"/>
          <w:sz w:val="32"/>
          <w:szCs w:val="32"/>
          <w:lang w:val="en-US" w:eastAsia="zh-CN"/>
          <w14:textFill>
            <w14:solidFill>
              <w14:schemeClr w14:val="tx1"/>
            </w14:solidFill>
          </w14:textFill>
        </w:rPr>
        <w:t>按照国家相关要求，定期开展演练</w:t>
      </w:r>
      <w:r>
        <w:rPr>
          <w:rFonts w:hint="eastAsia" w:ascii="仿宋" w:hAnsi="仿宋" w:eastAsia="仿宋" w:cs="仿宋"/>
          <w:color w:val="000000" w:themeColor="text1"/>
          <w:sz w:val="32"/>
          <w:szCs w:val="32"/>
          <w14:textFill>
            <w14:solidFill>
              <w14:schemeClr w14:val="tx1"/>
            </w14:solidFill>
          </w14:textFill>
        </w:rPr>
        <w:t>。乡（镇）人民政府、各有林单位森林草原火灾应急预案应按规定开展应急演练。</w:t>
      </w:r>
    </w:p>
    <w:p w14:paraId="5086F220">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outlineLvl w:val="0"/>
        <w:rPr>
          <w:rFonts w:hint="eastAsia" w:ascii="仿宋" w:hAnsi="仿宋" w:eastAsia="仿宋" w:cs="仿宋"/>
          <w:color w:val="000000" w:themeColor="text1"/>
          <w:sz w:val="32"/>
          <w:szCs w:val="32"/>
          <w:lang w:val="zh-CN"/>
          <w14:textFill>
            <w14:solidFill>
              <w14:schemeClr w14:val="tx1"/>
            </w14:solidFill>
          </w14:textFill>
        </w:rPr>
      </w:pPr>
      <w:bookmarkStart w:id="61" w:name="_Toc14073"/>
    </w:p>
    <w:p w14:paraId="7603A026">
      <w:pPr>
        <w:keepNext w:val="0"/>
        <w:keepLines w:val="0"/>
        <w:pageBreakBefore w:val="0"/>
        <w:kinsoku/>
        <w:wordWrap/>
        <w:overflowPunct/>
        <w:topLinePunct w:val="0"/>
        <w:autoSpaceDE w:val="0"/>
        <w:autoSpaceDN w:val="0"/>
        <w:bidi w:val="0"/>
        <w:adjustRightInd w:val="0"/>
        <w:snapToGrid/>
        <w:spacing w:line="578" w:lineRule="exact"/>
        <w:ind w:firstLine="640" w:firstLineChars="200"/>
        <w:contextualSpacing/>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附件</w:t>
      </w:r>
      <w:bookmarkEnd w:id="61"/>
      <w:r>
        <w:rPr>
          <w:rFonts w:hint="eastAsia" w:ascii="仿宋" w:hAnsi="仿宋" w:eastAsia="仿宋" w:cs="仿宋"/>
          <w:color w:val="000000" w:themeColor="text1"/>
          <w:sz w:val="32"/>
          <w:szCs w:val="32"/>
          <w:lang w:val="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文水县森林草原火灾应急响应示意图</w:t>
      </w:r>
    </w:p>
    <w:p w14:paraId="4ABCBF99">
      <w:pPr>
        <w:keepNext w:val="0"/>
        <w:keepLines w:val="0"/>
        <w:pageBreakBefore w:val="0"/>
        <w:numPr>
          <w:ilvl w:val="0"/>
          <w:numId w:val="0"/>
        </w:numPr>
        <w:kinsoku/>
        <w:wordWrap/>
        <w:overflowPunct/>
        <w:topLinePunct w:val="0"/>
        <w:bidi w:val="0"/>
        <w:snapToGrid/>
        <w:spacing w:line="578"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文水县森林草原防灭火指挥机构职责</w:t>
      </w:r>
    </w:p>
    <w:p w14:paraId="157BC75F">
      <w:pPr>
        <w:keepNext w:val="0"/>
        <w:keepLines w:val="0"/>
        <w:pageBreakBefore w:val="0"/>
        <w:numPr>
          <w:ilvl w:val="0"/>
          <w:numId w:val="0"/>
        </w:numPr>
        <w:kinsoku/>
        <w:wordWrap/>
        <w:overflowPunct/>
        <w:topLinePunct w:val="0"/>
        <w:bidi w:val="0"/>
        <w:snapToGrid/>
        <w:spacing w:line="578"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森林火险预警级别及预警措施</w:t>
      </w:r>
    </w:p>
    <w:p w14:paraId="1636E25C">
      <w:pPr>
        <w:keepNext w:val="0"/>
        <w:keepLines w:val="0"/>
        <w:pageBreakBefore w:val="0"/>
        <w:numPr>
          <w:ilvl w:val="0"/>
          <w:numId w:val="0"/>
        </w:numPr>
        <w:kinsoku/>
        <w:wordWrap/>
        <w:overflowPunct/>
        <w:topLinePunct w:val="0"/>
        <w:bidi w:val="0"/>
        <w:snapToGrid/>
        <w:spacing w:line="578"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文水县森林草原火灾应急响应启动条件</w:t>
      </w:r>
    </w:p>
    <w:p w14:paraId="3D9B4BD8">
      <w:pPr>
        <w:keepNext w:val="0"/>
        <w:keepLines w:val="0"/>
        <w:pageBreakBefore w:val="0"/>
        <w:numPr>
          <w:ilvl w:val="0"/>
          <w:numId w:val="0"/>
        </w:numPr>
        <w:kinsoku/>
        <w:wordWrap/>
        <w:overflowPunct/>
        <w:topLinePunct w:val="0"/>
        <w:bidi w:val="0"/>
        <w:snapToGrid/>
        <w:spacing w:line="578"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森林草原火灾应急灾害分级</w:t>
      </w:r>
    </w:p>
    <w:p w14:paraId="5E67C570">
      <w:pPr>
        <w:pStyle w:val="11"/>
        <w:keepNext w:val="0"/>
        <w:keepLines w:val="0"/>
        <w:pageBreakBefore w:val="0"/>
        <w:kinsoku/>
        <w:wordWrap/>
        <w:overflowPunct/>
        <w:topLinePunct w:val="0"/>
        <w:bidi w:val="0"/>
        <w:snapToGrid/>
        <w:spacing w:line="578" w:lineRule="exact"/>
        <w:ind w:left="560" w:firstLine="480"/>
        <w:textAlignment w:val="auto"/>
        <w:rPr>
          <w:rFonts w:hint="eastAsia" w:ascii="仿宋" w:hAnsi="仿宋" w:eastAsia="仿宋" w:cs="仿宋"/>
          <w:color w:val="000000" w:themeColor="text1"/>
          <w:sz w:val="32"/>
          <w:szCs w:val="32"/>
          <w14:textFill>
            <w14:solidFill>
              <w14:schemeClr w14:val="tx1"/>
            </w14:solidFill>
          </w14:textFill>
        </w:rPr>
      </w:pPr>
    </w:p>
    <w:p w14:paraId="7A669258">
      <w:pPr>
        <w:pStyle w:val="8"/>
        <w:rPr>
          <w:color w:val="000000" w:themeColor="text1"/>
          <w14:textFill>
            <w14:solidFill>
              <w14:schemeClr w14:val="tx1"/>
            </w14:solidFill>
          </w14:textFill>
        </w:rPr>
      </w:pPr>
    </w:p>
    <w:p w14:paraId="7B4B6CAF">
      <w:pPr>
        <w:rPr>
          <w:color w:val="000000" w:themeColor="text1"/>
          <w14:textFill>
            <w14:solidFill>
              <w14:schemeClr w14:val="tx1"/>
            </w14:solidFill>
          </w14:textFill>
        </w:rPr>
      </w:pPr>
    </w:p>
    <w:p w14:paraId="7368D871">
      <w:pPr>
        <w:pStyle w:val="11"/>
        <w:rPr>
          <w:color w:val="000000" w:themeColor="text1"/>
          <w14:textFill>
            <w14:solidFill>
              <w14:schemeClr w14:val="tx1"/>
            </w14:solidFill>
          </w14:textFill>
        </w:rPr>
      </w:pPr>
    </w:p>
    <w:p w14:paraId="235281A0">
      <w:pPr>
        <w:pStyle w:val="8"/>
        <w:rPr>
          <w:color w:val="000000" w:themeColor="text1"/>
          <w14:textFill>
            <w14:solidFill>
              <w14:schemeClr w14:val="tx1"/>
            </w14:solidFill>
          </w14:textFill>
        </w:rPr>
      </w:pPr>
    </w:p>
    <w:p w14:paraId="33E5720C">
      <w:pPr>
        <w:rPr>
          <w:color w:val="000000" w:themeColor="text1"/>
          <w14:textFill>
            <w14:solidFill>
              <w14:schemeClr w14:val="tx1"/>
            </w14:solidFill>
          </w14:textFill>
        </w:rPr>
      </w:pPr>
    </w:p>
    <w:p w14:paraId="7CB1ADD2">
      <w:pPr>
        <w:pStyle w:val="2"/>
        <w:rPr>
          <w:color w:val="000000" w:themeColor="text1"/>
          <w14:textFill>
            <w14:solidFill>
              <w14:schemeClr w14:val="tx1"/>
            </w14:solidFill>
          </w14:textFill>
        </w:rPr>
      </w:pPr>
    </w:p>
    <w:p w14:paraId="2A63951A">
      <w:pPr>
        <w:pStyle w:val="2"/>
        <w:rPr>
          <w:color w:val="000000" w:themeColor="text1"/>
          <w14:textFill>
            <w14:solidFill>
              <w14:schemeClr w14:val="tx1"/>
            </w14:solidFill>
          </w14:textFill>
        </w:rPr>
      </w:pPr>
    </w:p>
    <w:p w14:paraId="5FB81AE2">
      <w:pPr>
        <w:pStyle w:val="2"/>
        <w:rPr>
          <w:color w:val="000000" w:themeColor="text1"/>
          <w14:textFill>
            <w14:solidFill>
              <w14:schemeClr w14:val="tx1"/>
            </w14:solidFill>
          </w14:textFill>
        </w:rPr>
      </w:pPr>
    </w:p>
    <w:p w14:paraId="74DA9AC8">
      <w:pPr>
        <w:pStyle w:val="2"/>
        <w:rPr>
          <w:color w:val="000000" w:themeColor="text1"/>
          <w14:textFill>
            <w14:solidFill>
              <w14:schemeClr w14:val="tx1"/>
            </w14:solidFill>
          </w14:textFill>
        </w:rPr>
      </w:pPr>
    </w:p>
    <w:p w14:paraId="51D6E5D0">
      <w:pPr>
        <w:pStyle w:val="2"/>
        <w:rPr>
          <w:color w:val="000000" w:themeColor="text1"/>
          <w14:textFill>
            <w14:solidFill>
              <w14:schemeClr w14:val="tx1"/>
            </w14:solidFill>
          </w14:textFill>
        </w:rPr>
      </w:pPr>
    </w:p>
    <w:p w14:paraId="525E6DDE">
      <w:pPr>
        <w:pStyle w:val="2"/>
        <w:rPr>
          <w:color w:val="000000" w:themeColor="text1"/>
          <w14:textFill>
            <w14:solidFill>
              <w14:schemeClr w14:val="tx1"/>
            </w14:solidFill>
          </w14:textFill>
        </w:rPr>
      </w:pPr>
    </w:p>
    <w:p w14:paraId="4EDF4F0F">
      <w:pPr>
        <w:pStyle w:val="2"/>
        <w:rPr>
          <w:color w:val="000000" w:themeColor="text1"/>
          <w14:textFill>
            <w14:solidFill>
              <w14:schemeClr w14:val="tx1"/>
            </w14:solidFill>
          </w14:textFill>
        </w:rPr>
      </w:pPr>
    </w:p>
    <w:p w14:paraId="7B1D532F">
      <w:pPr>
        <w:pStyle w:val="2"/>
        <w:rPr>
          <w:color w:val="000000" w:themeColor="text1"/>
          <w14:textFill>
            <w14:solidFill>
              <w14:schemeClr w14:val="tx1"/>
            </w14:solidFill>
          </w14:textFill>
        </w:rPr>
      </w:pPr>
    </w:p>
    <w:p w14:paraId="3B183683">
      <w:pPr>
        <w:pStyle w:val="2"/>
        <w:rPr>
          <w:color w:val="000000" w:themeColor="text1"/>
          <w14:textFill>
            <w14:solidFill>
              <w14:schemeClr w14:val="tx1"/>
            </w14:solidFill>
          </w14:textFill>
        </w:rPr>
      </w:pPr>
    </w:p>
    <w:p w14:paraId="0816B103">
      <w:pPr>
        <w:pStyle w:val="2"/>
        <w:rPr>
          <w:color w:val="000000" w:themeColor="text1"/>
          <w14:textFill>
            <w14:solidFill>
              <w14:schemeClr w14:val="tx1"/>
            </w14:solidFill>
          </w14:textFill>
        </w:rPr>
      </w:pPr>
    </w:p>
    <w:p w14:paraId="3D865D19">
      <w:pPr>
        <w:pStyle w:val="2"/>
        <w:rPr>
          <w:color w:val="000000" w:themeColor="text1"/>
          <w14:textFill>
            <w14:solidFill>
              <w14:schemeClr w14:val="tx1"/>
            </w14:solidFill>
          </w14:textFill>
        </w:rPr>
      </w:pPr>
    </w:p>
    <w:p w14:paraId="5EACA1F0">
      <w:pPr>
        <w:pStyle w:val="2"/>
        <w:rPr>
          <w:color w:val="000000" w:themeColor="text1"/>
          <w14:textFill>
            <w14:solidFill>
              <w14:schemeClr w14:val="tx1"/>
            </w14:solidFill>
          </w14:textFill>
        </w:rPr>
      </w:pPr>
    </w:p>
    <w:p w14:paraId="5FB28B19">
      <w:pPr>
        <w:pStyle w:val="2"/>
        <w:rPr>
          <w:color w:val="000000" w:themeColor="text1"/>
          <w14:textFill>
            <w14:solidFill>
              <w14:schemeClr w14:val="tx1"/>
            </w14:solidFill>
          </w14:textFill>
        </w:rPr>
      </w:pPr>
    </w:p>
    <w:p w14:paraId="4CD03DC4">
      <w:pPr>
        <w:pStyle w:val="2"/>
        <w:rPr>
          <w:color w:val="000000" w:themeColor="text1"/>
          <w14:textFill>
            <w14:solidFill>
              <w14:schemeClr w14:val="tx1"/>
            </w14:solidFill>
          </w14:textFill>
        </w:rPr>
      </w:pPr>
    </w:p>
    <w:p w14:paraId="43C4347F">
      <w:pPr>
        <w:pStyle w:val="2"/>
        <w:rPr>
          <w:color w:val="000000" w:themeColor="text1"/>
          <w14:textFill>
            <w14:solidFill>
              <w14:schemeClr w14:val="tx1"/>
            </w14:solidFill>
          </w14:textFill>
        </w:rPr>
      </w:pPr>
    </w:p>
    <w:p w14:paraId="5A8531B9">
      <w:pPr>
        <w:pStyle w:val="2"/>
        <w:rPr>
          <w:color w:val="000000" w:themeColor="text1"/>
          <w14:textFill>
            <w14:solidFill>
              <w14:schemeClr w14:val="tx1"/>
            </w14:solidFill>
          </w14:textFill>
        </w:rPr>
      </w:pPr>
    </w:p>
    <w:p w14:paraId="7A54B2B2">
      <w:pPr>
        <w:pStyle w:val="2"/>
        <w:rPr>
          <w:color w:val="000000" w:themeColor="text1"/>
          <w14:textFill>
            <w14:solidFill>
              <w14:schemeClr w14:val="tx1"/>
            </w14:solidFill>
          </w14:textFill>
        </w:rPr>
      </w:pPr>
    </w:p>
    <w:p w14:paraId="24076AE3">
      <w:pPr>
        <w:pStyle w:val="2"/>
        <w:rPr>
          <w:color w:val="000000" w:themeColor="text1"/>
          <w14:textFill>
            <w14:solidFill>
              <w14:schemeClr w14:val="tx1"/>
            </w14:solidFill>
          </w14:textFill>
        </w:rPr>
      </w:pPr>
    </w:p>
    <w:p w14:paraId="067373B3">
      <w:pPr>
        <w:pStyle w:val="2"/>
        <w:rPr>
          <w:color w:val="000000" w:themeColor="text1"/>
          <w14:textFill>
            <w14:solidFill>
              <w14:schemeClr w14:val="tx1"/>
            </w14:solidFill>
          </w14:textFill>
        </w:rPr>
      </w:pPr>
    </w:p>
    <w:p w14:paraId="64881ED7">
      <w:pPr>
        <w:pStyle w:val="2"/>
        <w:rPr>
          <w:color w:val="000000" w:themeColor="text1"/>
          <w14:textFill>
            <w14:solidFill>
              <w14:schemeClr w14:val="tx1"/>
            </w14:solidFill>
          </w14:textFill>
        </w:rPr>
      </w:pPr>
    </w:p>
    <w:p w14:paraId="61AB8ABC">
      <w:pPr>
        <w:pStyle w:val="2"/>
        <w:rPr>
          <w:color w:val="000000" w:themeColor="text1"/>
          <w14:textFill>
            <w14:solidFill>
              <w14:schemeClr w14:val="tx1"/>
            </w14:solidFill>
          </w14:textFill>
        </w:rPr>
      </w:pPr>
    </w:p>
    <w:p w14:paraId="7CDA600F">
      <w:pPr>
        <w:pStyle w:val="2"/>
        <w:rPr>
          <w:color w:val="000000" w:themeColor="text1"/>
          <w14:textFill>
            <w14:solidFill>
              <w14:schemeClr w14:val="tx1"/>
            </w14:solidFill>
          </w14:textFill>
        </w:rPr>
      </w:pPr>
    </w:p>
    <w:p w14:paraId="235ED7D0">
      <w:pPr>
        <w:pStyle w:val="2"/>
        <w:rPr>
          <w:color w:val="000000" w:themeColor="text1"/>
          <w14:textFill>
            <w14:solidFill>
              <w14:schemeClr w14:val="tx1"/>
            </w14:solidFill>
          </w14:textFill>
        </w:rPr>
      </w:pPr>
    </w:p>
    <w:p w14:paraId="41219700">
      <w:pPr>
        <w:pStyle w:val="2"/>
        <w:rPr>
          <w:color w:val="000000" w:themeColor="text1"/>
          <w14:textFill>
            <w14:solidFill>
              <w14:schemeClr w14:val="tx1"/>
            </w14:solidFill>
          </w14:textFill>
        </w:rPr>
      </w:pPr>
    </w:p>
    <w:p w14:paraId="0F2FEE9A">
      <w:pPr>
        <w:pStyle w:val="2"/>
        <w:rPr>
          <w:color w:val="000000" w:themeColor="text1"/>
          <w14:textFill>
            <w14:solidFill>
              <w14:schemeClr w14:val="tx1"/>
            </w14:solidFill>
          </w14:textFill>
        </w:rPr>
      </w:pPr>
    </w:p>
    <w:p w14:paraId="09B0C15A">
      <w:pPr>
        <w:pStyle w:val="2"/>
        <w:rPr>
          <w:color w:val="000000" w:themeColor="text1"/>
          <w14:textFill>
            <w14:solidFill>
              <w14:schemeClr w14:val="tx1"/>
            </w14:solidFill>
          </w14:textFill>
        </w:rPr>
      </w:pPr>
    </w:p>
    <w:p w14:paraId="5798789A">
      <w:pPr>
        <w:pStyle w:val="2"/>
        <w:rPr>
          <w:color w:val="000000" w:themeColor="text1"/>
          <w14:textFill>
            <w14:solidFill>
              <w14:schemeClr w14:val="tx1"/>
            </w14:solidFill>
          </w14:textFill>
        </w:rPr>
      </w:pPr>
    </w:p>
    <w:p w14:paraId="18AA18E6">
      <w:pPr>
        <w:pStyle w:val="2"/>
        <w:rPr>
          <w:color w:val="000000" w:themeColor="text1"/>
          <w14:textFill>
            <w14:solidFill>
              <w14:schemeClr w14:val="tx1"/>
            </w14:solidFill>
          </w14:textFill>
        </w:rPr>
      </w:pPr>
    </w:p>
    <w:p w14:paraId="0DC50C42">
      <w:pPr>
        <w:pStyle w:val="2"/>
        <w:rPr>
          <w:color w:val="000000" w:themeColor="text1"/>
          <w14:textFill>
            <w14:solidFill>
              <w14:schemeClr w14:val="tx1"/>
            </w14:solidFill>
          </w14:textFill>
        </w:rPr>
      </w:pPr>
    </w:p>
    <w:p w14:paraId="58D89847">
      <w:pPr>
        <w:pStyle w:val="2"/>
        <w:rPr>
          <w:color w:val="000000" w:themeColor="text1"/>
          <w14:textFill>
            <w14:solidFill>
              <w14:schemeClr w14:val="tx1"/>
            </w14:solidFill>
          </w14:textFill>
        </w:rPr>
      </w:pPr>
    </w:p>
    <w:p w14:paraId="58D1E2E4">
      <w:pPr>
        <w:pStyle w:val="2"/>
        <w:rPr>
          <w:color w:val="000000" w:themeColor="text1"/>
          <w14:textFill>
            <w14:solidFill>
              <w14:schemeClr w14:val="tx1"/>
            </w14:solidFill>
          </w14:textFill>
        </w:rPr>
      </w:pPr>
    </w:p>
    <w:p w14:paraId="4EC38EF4">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bookmarkStart w:id="62" w:name="_Toc13056"/>
      <w:r>
        <w:rPr>
          <w:rFonts w:hint="eastAsia" w:ascii="黑体" w:hAnsi="黑体" w:eastAsia="黑体" w:cs="黑体"/>
          <w:color w:val="000000" w:themeColor="text1"/>
          <w:sz w:val="32"/>
          <w:szCs w:val="32"/>
          <w14:textFill>
            <w14:solidFill>
              <w14:schemeClr w14:val="tx1"/>
            </w14:solidFill>
          </w14:textFill>
        </w:rPr>
        <w:t xml:space="preserve">附件1 </w:t>
      </w:r>
    </w:p>
    <w:p w14:paraId="26752A79">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文水县森林草原火灾应急响应示意图</w:t>
      </w:r>
      <w:bookmarkEnd w:id="62"/>
    </w:p>
    <w:p w14:paraId="1139D3DA">
      <w:pPr>
        <w:spacing w:line="600" w:lineRule="exact"/>
        <w:rPr>
          <w:rFonts w:ascii="仿宋_GB2312" w:eastAsia="仿宋_GB2312"/>
          <w:b/>
          <w:color w:val="000000" w:themeColor="text1"/>
          <w:sz w:val="24"/>
          <w:szCs w:val="21"/>
          <w14:textFill>
            <w14:solidFill>
              <w14:schemeClr w14:val="tx1"/>
            </w14:solidFill>
          </w14:textFill>
        </w:rPr>
      </w:pPr>
      <w:r>
        <w:rPr>
          <w:rFonts w:hint="eastAsia"/>
          <w:color w:val="000000" w:themeColor="text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27305</wp:posOffset>
                </wp:positionH>
                <wp:positionV relativeFrom="paragraph">
                  <wp:posOffset>182245</wp:posOffset>
                </wp:positionV>
                <wp:extent cx="5478145" cy="7475855"/>
                <wp:effectExtent l="4445" t="4445" r="19050" b="17780"/>
                <wp:wrapNone/>
                <wp:docPr id="2" name="组合 2"/>
                <wp:cNvGraphicFramePr/>
                <a:graphic xmlns:a="http://schemas.openxmlformats.org/drawingml/2006/main">
                  <a:graphicData uri="http://schemas.microsoft.com/office/word/2010/wordprocessingGroup">
                    <wpg:wgp>
                      <wpg:cNvGrpSpPr/>
                      <wpg:grpSpPr>
                        <a:xfrm>
                          <a:off x="0" y="0"/>
                          <a:ext cx="5477934" cy="7475855"/>
                          <a:chOff x="0" y="0"/>
                          <a:chExt cx="8588" cy="11084"/>
                        </a:xfrm>
                      </wpg:grpSpPr>
                      <wps:wsp>
                        <wps:cNvPr id="6" name="流程图: 可选过程 1"/>
                        <wps:cNvSpPr>
                          <a:spLocks noChangeArrowheads="1"/>
                        </wps:cNvSpPr>
                        <wps:spPr bwMode="auto">
                          <a:xfrm>
                            <a:off x="2754" y="7900"/>
                            <a:ext cx="2506" cy="1035"/>
                          </a:xfrm>
                          <a:prstGeom prst="flowChartAlternateProcess">
                            <a:avLst/>
                          </a:prstGeom>
                          <a:solidFill>
                            <a:srgbClr val="FFFFFF"/>
                          </a:solidFill>
                          <a:ln w="9525" cmpd="sng">
                            <a:solidFill>
                              <a:srgbClr val="000000"/>
                            </a:solidFill>
                            <a:miter lim="800000"/>
                          </a:ln>
                          <a:effectLst/>
                        </wps:spPr>
                        <wps:txbx>
                          <w:txbxContent>
                            <w:p w14:paraId="6D1015B0">
                              <w:pPr>
                                <w:snapToGrid w:val="0"/>
                                <w:contextualSpacing/>
                                <w:jc w:val="center"/>
                                <w:rPr>
                                  <w:rFonts w:ascii="仿宋_GB2312" w:eastAsia="仿宋_GB2312"/>
                                  <w:b/>
                                  <w:sz w:val="4"/>
                                </w:rPr>
                              </w:pPr>
                            </w:p>
                            <w:p w14:paraId="513A04B3">
                              <w:pPr>
                                <w:snapToGrid w:val="0"/>
                                <w:contextualSpacing/>
                                <w:jc w:val="center"/>
                                <w:rPr>
                                  <w:rFonts w:ascii="仿宋_GB2312" w:eastAsia="仿宋_GB2312"/>
                                  <w:b/>
                                  <w:sz w:val="24"/>
                                  <w:szCs w:val="21"/>
                                </w:rPr>
                              </w:pPr>
                              <w:r>
                                <w:rPr>
                                  <w:rFonts w:hint="eastAsia" w:ascii="仿宋_GB2312" w:eastAsia="仿宋_GB2312"/>
                                  <w:b/>
                                  <w:sz w:val="24"/>
                                  <w:szCs w:val="21"/>
                                </w:rPr>
                                <w:t>扑救结束，符合县级响应结束条件</w:t>
                              </w:r>
                            </w:p>
                          </w:txbxContent>
                        </wps:txbx>
                        <wps:bodyPr rot="0" vert="horz" wrap="square" lIns="91440" tIns="45720" rIns="91440" bIns="45720" anchor="t" anchorCtr="0" upright="1">
                          <a:noAutofit/>
                        </wps:bodyPr>
                      </wps:wsp>
                      <wpg:grpSp>
                        <wpg:cNvPr id="3" name="Group 4"/>
                        <wpg:cNvGrpSpPr/>
                        <wpg:grpSpPr>
                          <a:xfrm>
                            <a:off x="0" y="0"/>
                            <a:ext cx="8588" cy="11084"/>
                            <a:chOff x="0" y="0"/>
                            <a:chExt cx="8552" cy="10994"/>
                          </a:xfrm>
                        </wpg:grpSpPr>
                        <wps:wsp>
                          <wps:cNvPr id="11" name="直接箭头连接符 32"/>
                          <wps:cNvCnPr>
                            <a:cxnSpLocks noChangeShapeType="1"/>
                          </wps:cNvCnPr>
                          <wps:spPr bwMode="auto">
                            <a:xfrm>
                              <a:off x="4976" y="4192"/>
                              <a:ext cx="745" cy="4"/>
                            </a:xfrm>
                            <a:prstGeom prst="straightConnector1">
                              <a:avLst/>
                            </a:prstGeom>
                            <a:noFill/>
                            <a:ln w="9525" cmpd="sng">
                              <a:solidFill>
                                <a:srgbClr val="000000"/>
                              </a:solidFill>
                              <a:round/>
                              <a:tailEnd type="triangle" w="med" len="med"/>
                            </a:ln>
                            <a:effectLst/>
                          </wps:spPr>
                          <wps:bodyPr/>
                        </wps:wsp>
                        <wpg:grpSp>
                          <wpg:cNvPr id="7" name="Group 6"/>
                          <wpg:cNvGrpSpPr/>
                          <wpg:grpSpPr>
                            <a:xfrm>
                              <a:off x="0" y="0"/>
                              <a:ext cx="8552" cy="10994"/>
                              <a:chOff x="0" y="0"/>
                              <a:chExt cx="8552" cy="10994"/>
                            </a:xfrm>
                          </wpg:grpSpPr>
                          <wps:wsp>
                            <wps:cNvPr id="13" name="流程图: 可选过程 33"/>
                            <wps:cNvSpPr>
                              <a:spLocks noChangeArrowheads="1"/>
                            </wps:cNvSpPr>
                            <wps:spPr bwMode="auto">
                              <a:xfrm>
                                <a:off x="5800" y="3547"/>
                                <a:ext cx="2752" cy="1254"/>
                              </a:xfrm>
                              <a:prstGeom prst="flowChartAlternateProcess">
                                <a:avLst/>
                              </a:prstGeom>
                              <a:solidFill>
                                <a:srgbClr val="FFFFFF"/>
                              </a:solidFill>
                              <a:ln w="9525" cmpd="sng">
                                <a:solidFill>
                                  <a:srgbClr val="000000"/>
                                </a:solidFill>
                                <a:miter lim="800000"/>
                              </a:ln>
                              <a:effectLst/>
                            </wps:spPr>
                            <wps:txbx>
                              <w:txbxContent>
                                <w:p w14:paraId="6E6CA292">
                                  <w:pPr>
                                    <w:spacing w:line="320" w:lineRule="exact"/>
                                    <w:jc w:val="center"/>
                                    <w:rPr>
                                      <w:rFonts w:ascii="仿宋_GB2312" w:eastAsia="仿宋_GB2312"/>
                                      <w:b/>
                                      <w:sz w:val="24"/>
                                    </w:rPr>
                                  </w:pPr>
                                  <w:r>
                                    <w:rPr>
                                      <w:rFonts w:hint="eastAsia" w:ascii="仿宋_GB2312" w:eastAsia="仿宋_GB2312"/>
                                      <w:b/>
                                      <w:sz w:val="24"/>
                                    </w:rPr>
                                    <w:t>指挥部领导和有关成员单位负责人等相关人员赶赴现场</w:t>
                                  </w:r>
                                </w:p>
                                <w:p w14:paraId="57FFBB4E">
                                  <w:pPr>
                                    <w:snapToGrid w:val="0"/>
                                    <w:contextualSpacing/>
                                    <w:rPr>
                                      <w:rFonts w:ascii="仿宋_GB2312" w:eastAsia="仿宋_GB2312"/>
                                      <w:b/>
                                    </w:rPr>
                                  </w:pPr>
                                </w:p>
                              </w:txbxContent>
                            </wps:txbx>
                            <wps:bodyPr rot="0" vert="horz" wrap="square" lIns="91440" tIns="45720" rIns="91440" bIns="45720" anchor="t" anchorCtr="0" upright="1">
                              <a:noAutofit/>
                            </wps:bodyPr>
                          </wps:wsp>
                          <wpg:grpSp>
                            <wpg:cNvPr id="9" name="Group 8"/>
                            <wpg:cNvGrpSpPr/>
                            <wpg:grpSpPr>
                              <a:xfrm>
                                <a:off x="5858" y="5239"/>
                                <a:ext cx="2159" cy="4956"/>
                                <a:chOff x="0" y="404"/>
                                <a:chExt cx="2159" cy="4956"/>
                              </a:xfrm>
                            </wpg:grpSpPr>
                            <wpg:grpSp>
                              <wpg:cNvPr id="10" name="Group 9"/>
                              <wpg:cNvGrpSpPr/>
                              <wpg:grpSpPr>
                                <a:xfrm>
                                  <a:off x="494" y="404"/>
                                  <a:ext cx="1665" cy="4956"/>
                                  <a:chOff x="0" y="457"/>
                                  <a:chExt cx="1911" cy="5613"/>
                                </a:xfrm>
                              </wpg:grpSpPr>
                              <wps:wsp>
                                <wps:cNvPr id="16" name="圆角矩形 34"/>
                                <wps:cNvSpPr>
                                  <a:spLocks noChangeArrowheads="1"/>
                                </wps:cNvSpPr>
                                <wps:spPr bwMode="auto">
                                  <a:xfrm>
                                    <a:off x="9" y="5566"/>
                                    <a:ext cx="1872" cy="504"/>
                                  </a:xfrm>
                                  <a:prstGeom prst="roundRect">
                                    <a:avLst>
                                      <a:gd name="adj" fmla="val 16667"/>
                                    </a:avLst>
                                  </a:prstGeom>
                                  <a:solidFill>
                                    <a:srgbClr val="FFFFFF"/>
                                  </a:solidFill>
                                  <a:ln w="12700" cmpd="sng">
                                    <a:solidFill>
                                      <a:srgbClr val="000000"/>
                                    </a:solidFill>
                                    <a:round/>
                                  </a:ln>
                                  <a:effectLst/>
                                </wps:spPr>
                                <wps:txbx>
                                  <w:txbxContent>
                                    <w:p w14:paraId="2B81F809">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宣传报道组</w:t>
                                      </w:r>
                                    </w:p>
                                  </w:txbxContent>
                                </wps:txbx>
                                <wps:bodyPr rot="0" vert="horz" wrap="square" lIns="91440" tIns="45720" rIns="91440" bIns="45720" anchor="t" anchorCtr="0" upright="1">
                                  <a:noAutofit/>
                                </wps:bodyPr>
                              </wps:wsp>
                              <wpg:grpSp>
                                <wpg:cNvPr id="18" name="Group 11"/>
                                <wpg:cNvGrpSpPr/>
                                <wpg:grpSpPr>
                                  <a:xfrm>
                                    <a:off x="0" y="457"/>
                                    <a:ext cx="1911" cy="5108"/>
                                    <a:chOff x="0" y="457"/>
                                    <a:chExt cx="1911" cy="5108"/>
                                  </a:xfrm>
                                </wpg:grpSpPr>
                                <wps:wsp>
                                  <wps:cNvPr id="19" name="圆角矩形 35"/>
                                  <wps:cNvSpPr>
                                    <a:spLocks noChangeArrowheads="1"/>
                                  </wps:cNvSpPr>
                                  <wps:spPr bwMode="auto">
                                    <a:xfrm>
                                      <a:off x="24" y="5060"/>
                                      <a:ext cx="1867" cy="505"/>
                                    </a:xfrm>
                                    <a:prstGeom prst="roundRect">
                                      <a:avLst>
                                        <a:gd name="adj" fmla="val 16667"/>
                                      </a:avLst>
                                    </a:prstGeom>
                                    <a:solidFill>
                                      <a:srgbClr val="FFFFFF"/>
                                    </a:solidFill>
                                    <a:ln w="12700" cmpd="sng">
                                      <a:solidFill>
                                        <a:srgbClr val="000000"/>
                                      </a:solidFill>
                                      <a:round/>
                                    </a:ln>
                                    <a:effectLst/>
                                  </wps:spPr>
                                  <wps:txbx>
                                    <w:txbxContent>
                                      <w:p w14:paraId="013BB358">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火案侦破组</w:t>
                                        </w:r>
                                      </w:p>
                                    </w:txbxContent>
                                  </wps:txbx>
                                  <wps:bodyPr rot="0" vert="horz" wrap="square" lIns="91440" tIns="45720" rIns="91440" bIns="45720" anchor="t" anchorCtr="0" upright="1">
                                    <a:noAutofit/>
                                  </wps:bodyPr>
                                </wps:wsp>
                                <wps:wsp>
                                  <wps:cNvPr id="20" name="圆角矩形 36"/>
                                  <wps:cNvSpPr>
                                    <a:spLocks noChangeArrowheads="1"/>
                                  </wps:cNvSpPr>
                                  <wps:spPr bwMode="auto">
                                    <a:xfrm>
                                      <a:off x="53" y="457"/>
                                      <a:ext cx="1858" cy="504"/>
                                    </a:xfrm>
                                    <a:prstGeom prst="roundRect">
                                      <a:avLst>
                                        <a:gd name="adj" fmla="val 16667"/>
                                      </a:avLst>
                                    </a:prstGeom>
                                    <a:solidFill>
                                      <a:srgbClr val="FFFFFF"/>
                                    </a:solidFill>
                                    <a:ln w="12700" cmpd="sng">
                                      <a:solidFill>
                                        <a:srgbClr val="000000"/>
                                      </a:solidFill>
                                      <a:round/>
                                    </a:ln>
                                    <a:effectLst/>
                                  </wps:spPr>
                                  <wps:txbx>
                                    <w:txbxContent>
                                      <w:p w14:paraId="79F4B271">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综合组</w:t>
                                        </w:r>
                                      </w:p>
                                    </w:txbxContent>
                                  </wps:txbx>
                                  <wps:bodyPr rot="0" vert="horz" wrap="square" lIns="91440" tIns="45720" rIns="91440" bIns="45720" anchor="t" anchorCtr="0" upright="1">
                                    <a:noAutofit/>
                                  </wps:bodyPr>
                                </wps:wsp>
                                <wps:wsp>
                                  <wps:cNvPr id="21" name="圆角矩形 37"/>
                                  <wps:cNvSpPr>
                                    <a:spLocks noChangeArrowheads="1"/>
                                  </wps:cNvSpPr>
                                  <wps:spPr bwMode="auto">
                                    <a:xfrm>
                                      <a:off x="38" y="985"/>
                                      <a:ext cx="1873" cy="504"/>
                                    </a:xfrm>
                                    <a:prstGeom prst="roundRect">
                                      <a:avLst>
                                        <a:gd name="adj" fmla="val 16667"/>
                                      </a:avLst>
                                    </a:prstGeom>
                                    <a:solidFill>
                                      <a:srgbClr val="FFFFFF"/>
                                    </a:solidFill>
                                    <a:ln w="12700" cmpd="sng">
                                      <a:solidFill>
                                        <a:srgbClr val="000000"/>
                                      </a:solidFill>
                                      <a:round/>
                                    </a:ln>
                                    <a:effectLst/>
                                  </wps:spPr>
                                  <wps:txbx>
                                    <w:txbxContent>
                                      <w:p w14:paraId="7E67B859">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扑救组</w:t>
                                        </w:r>
                                      </w:p>
                                    </w:txbxContent>
                                  </wps:txbx>
                                  <wps:bodyPr rot="0" vert="horz" wrap="square" lIns="91440" tIns="45720" rIns="91440" bIns="45720" anchor="t" anchorCtr="0" upright="1">
                                    <a:noAutofit/>
                                  </wps:bodyPr>
                                </wps:wsp>
                                <wps:wsp>
                                  <wps:cNvPr id="22" name="圆角矩形 38"/>
                                  <wps:cNvSpPr>
                                    <a:spLocks noChangeArrowheads="1"/>
                                  </wps:cNvSpPr>
                                  <wps:spPr bwMode="auto">
                                    <a:xfrm>
                                      <a:off x="4" y="1489"/>
                                      <a:ext cx="1882" cy="504"/>
                                    </a:xfrm>
                                    <a:prstGeom prst="roundRect">
                                      <a:avLst>
                                        <a:gd name="adj" fmla="val 16667"/>
                                      </a:avLst>
                                    </a:prstGeom>
                                    <a:solidFill>
                                      <a:srgbClr val="FFFFFF"/>
                                    </a:solidFill>
                                    <a:ln w="12700" cmpd="sng">
                                      <a:solidFill>
                                        <a:srgbClr val="000000"/>
                                      </a:solidFill>
                                      <a:round/>
                                    </a:ln>
                                    <a:effectLst/>
                                  </wps:spPr>
                                  <wps:txbx>
                                    <w:txbxContent>
                                      <w:p w14:paraId="7C9CFCD0">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技术组</w:t>
                                        </w:r>
                                      </w:p>
                                    </w:txbxContent>
                                  </wps:txbx>
                                  <wps:bodyPr rot="0" vert="horz" wrap="square" lIns="91440" tIns="45720" rIns="91440" bIns="45720" anchor="t" anchorCtr="0" upright="1">
                                    <a:noAutofit/>
                                  </wps:bodyPr>
                                </wps:wsp>
                                <wps:wsp>
                                  <wps:cNvPr id="23" name="圆角矩形 40"/>
                                  <wps:cNvSpPr>
                                    <a:spLocks noChangeArrowheads="1"/>
                                  </wps:cNvSpPr>
                                  <wps:spPr bwMode="auto">
                                    <a:xfrm>
                                      <a:off x="0" y="2016"/>
                                      <a:ext cx="1896" cy="504"/>
                                    </a:xfrm>
                                    <a:prstGeom prst="roundRect">
                                      <a:avLst>
                                        <a:gd name="adj" fmla="val 16667"/>
                                      </a:avLst>
                                    </a:prstGeom>
                                    <a:solidFill>
                                      <a:srgbClr val="FFFFFF"/>
                                    </a:solidFill>
                                    <a:ln w="12700" cmpd="sng">
                                      <a:solidFill>
                                        <a:srgbClr val="000000"/>
                                      </a:solidFill>
                                      <a:round/>
                                    </a:ln>
                                    <a:effectLst/>
                                  </wps:spPr>
                                  <wps:txbx>
                                    <w:txbxContent>
                                      <w:p w14:paraId="74F7093E">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气象服务组</w:t>
                                        </w:r>
                                      </w:p>
                                    </w:txbxContent>
                                  </wps:txbx>
                                  <wps:bodyPr rot="0" vert="horz" wrap="square" lIns="91440" tIns="45720" rIns="91440" bIns="45720" anchor="t" anchorCtr="0" upright="1">
                                    <a:noAutofit/>
                                  </wps:bodyPr>
                                </wps:wsp>
                                <wps:wsp>
                                  <wps:cNvPr id="24" name="圆角矩形 41"/>
                                  <wps:cNvSpPr>
                                    <a:spLocks noChangeArrowheads="1"/>
                                  </wps:cNvSpPr>
                                  <wps:spPr bwMode="auto">
                                    <a:xfrm>
                                      <a:off x="11" y="2521"/>
                                      <a:ext cx="1885" cy="523"/>
                                    </a:xfrm>
                                    <a:prstGeom prst="roundRect">
                                      <a:avLst>
                                        <a:gd name="adj" fmla="val 16667"/>
                                      </a:avLst>
                                    </a:prstGeom>
                                    <a:solidFill>
                                      <a:srgbClr val="FFFFFF"/>
                                    </a:solidFill>
                                    <a:ln w="12700" cmpd="sng">
                                      <a:solidFill>
                                        <a:srgbClr val="000000"/>
                                      </a:solidFill>
                                      <a:round/>
                                    </a:ln>
                                    <a:effectLst/>
                                  </wps:spPr>
                                  <wps:txbx>
                                    <w:txbxContent>
                                      <w:p w14:paraId="740D0264">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通信保障组</w:t>
                                        </w:r>
                                      </w:p>
                                    </w:txbxContent>
                                  </wps:txbx>
                                  <wps:bodyPr rot="0" vert="horz" wrap="square" lIns="91440" tIns="45720" rIns="91440" bIns="45720" anchor="t" anchorCtr="0" upright="1">
                                    <a:noAutofit/>
                                  </wps:bodyPr>
                                </wps:wsp>
                                <wps:wsp>
                                  <wps:cNvPr id="25" name="圆角矩形 42"/>
                                  <wps:cNvSpPr>
                                    <a:spLocks noChangeArrowheads="1"/>
                                  </wps:cNvSpPr>
                                  <wps:spPr bwMode="auto">
                                    <a:xfrm>
                                      <a:off x="24" y="3042"/>
                                      <a:ext cx="1887" cy="505"/>
                                    </a:xfrm>
                                    <a:prstGeom prst="roundRect">
                                      <a:avLst>
                                        <a:gd name="adj" fmla="val 16667"/>
                                      </a:avLst>
                                    </a:prstGeom>
                                    <a:solidFill>
                                      <a:srgbClr val="FFFFFF"/>
                                    </a:solidFill>
                                    <a:ln w="12700" cmpd="sng">
                                      <a:solidFill>
                                        <a:srgbClr val="000000"/>
                                      </a:solidFill>
                                      <a:round/>
                                    </a:ln>
                                    <a:effectLst/>
                                  </wps:spPr>
                                  <wps:txbx>
                                    <w:txbxContent>
                                      <w:p w14:paraId="5A107868">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人员安置组</w:t>
                                        </w:r>
                                      </w:p>
                                    </w:txbxContent>
                                  </wps:txbx>
                                  <wps:bodyPr rot="0" vert="horz" wrap="square" lIns="91440" tIns="45720" rIns="91440" bIns="45720" anchor="t" anchorCtr="0" upright="1">
                                    <a:noAutofit/>
                                  </wps:bodyPr>
                                </wps:wsp>
                                <wps:wsp>
                                  <wps:cNvPr id="26" name="圆角矩形 43"/>
                                  <wps:cNvSpPr>
                                    <a:spLocks noChangeArrowheads="1"/>
                                  </wps:cNvSpPr>
                                  <wps:spPr bwMode="auto">
                                    <a:xfrm>
                                      <a:off x="10" y="3548"/>
                                      <a:ext cx="1900" cy="504"/>
                                    </a:xfrm>
                                    <a:prstGeom prst="roundRect">
                                      <a:avLst>
                                        <a:gd name="adj" fmla="val 16667"/>
                                      </a:avLst>
                                    </a:prstGeom>
                                    <a:solidFill>
                                      <a:srgbClr val="FFFFFF"/>
                                    </a:solidFill>
                                    <a:ln w="12700" cmpd="sng">
                                      <a:solidFill>
                                        <a:srgbClr val="000000"/>
                                      </a:solidFill>
                                      <a:round/>
                                    </a:ln>
                                    <a:effectLst/>
                                  </wps:spPr>
                                  <wps:txbx>
                                    <w:txbxContent>
                                      <w:p w14:paraId="284D4A42">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后勤保障组</w:t>
                                        </w:r>
                                      </w:p>
                                    </w:txbxContent>
                                  </wps:txbx>
                                  <wps:bodyPr rot="0" vert="horz" wrap="square" lIns="91440" tIns="45720" rIns="91440" bIns="45720" anchor="t" anchorCtr="0" upright="1">
                                    <a:noAutofit/>
                                  </wps:bodyPr>
                                </wps:wsp>
                                <wps:wsp>
                                  <wps:cNvPr id="27" name="圆角矩形 44"/>
                                  <wps:cNvSpPr>
                                    <a:spLocks noChangeArrowheads="1"/>
                                  </wps:cNvSpPr>
                                  <wps:spPr bwMode="auto">
                                    <a:xfrm>
                                      <a:off x="10" y="4052"/>
                                      <a:ext cx="1884" cy="504"/>
                                    </a:xfrm>
                                    <a:prstGeom prst="roundRect">
                                      <a:avLst>
                                        <a:gd name="adj" fmla="val 16667"/>
                                      </a:avLst>
                                    </a:prstGeom>
                                    <a:solidFill>
                                      <a:srgbClr val="FFFFFF"/>
                                    </a:solidFill>
                                    <a:ln w="12700" cmpd="sng">
                                      <a:solidFill>
                                        <a:srgbClr val="000000"/>
                                      </a:solidFill>
                                      <a:round/>
                                    </a:ln>
                                    <a:effectLst/>
                                  </wps:spPr>
                                  <wps:txbx>
                                    <w:txbxContent>
                                      <w:p w14:paraId="34F8C8DA">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社会稳定组</w:t>
                                        </w:r>
                                      </w:p>
                                    </w:txbxContent>
                                  </wps:txbx>
                                  <wps:bodyPr rot="0" vert="horz" wrap="square" lIns="91440" tIns="45720" rIns="91440" bIns="45720" anchor="t" anchorCtr="0" upright="1">
                                    <a:noAutofit/>
                                  </wps:bodyPr>
                                </wps:wsp>
                                <wps:wsp>
                                  <wps:cNvPr id="28" name="圆角矩形 45"/>
                                  <wps:cNvSpPr>
                                    <a:spLocks noChangeArrowheads="1"/>
                                  </wps:cNvSpPr>
                                  <wps:spPr bwMode="auto">
                                    <a:xfrm>
                                      <a:off x="9" y="4556"/>
                                      <a:ext cx="1884" cy="505"/>
                                    </a:xfrm>
                                    <a:prstGeom prst="roundRect">
                                      <a:avLst>
                                        <a:gd name="adj" fmla="val 16667"/>
                                      </a:avLst>
                                    </a:prstGeom>
                                    <a:solidFill>
                                      <a:srgbClr val="FFFFFF"/>
                                    </a:solidFill>
                                    <a:ln w="12700" cmpd="sng">
                                      <a:solidFill>
                                        <a:srgbClr val="000000"/>
                                      </a:solidFill>
                                      <a:round/>
                                    </a:ln>
                                    <a:effectLst/>
                                  </wps:spPr>
                                  <wps:txbx>
                                    <w:txbxContent>
                                      <w:p w14:paraId="549684DE">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医疗救护组</w:t>
                                        </w:r>
                                      </w:p>
                                    </w:txbxContent>
                                  </wps:txbx>
                                  <wps:bodyPr rot="0" vert="horz" wrap="square" lIns="91440" tIns="45720" rIns="91440" bIns="45720" anchor="t" anchorCtr="0" upright="1">
                                    <a:noAutofit/>
                                  </wps:bodyPr>
                                </wps:wsp>
                              </wpg:grpSp>
                            </wpg:grpSp>
                            <wpg:grpSp>
                              <wpg:cNvPr id="30" name="Group 23"/>
                              <wpg:cNvGrpSpPr/>
                              <wpg:grpSpPr>
                                <a:xfrm>
                                  <a:off x="0" y="633"/>
                                  <a:ext cx="484" cy="4528"/>
                                  <a:chOff x="0" y="410"/>
                                  <a:chExt cx="484" cy="4528"/>
                                </a:xfrm>
                              </wpg:grpSpPr>
                              <wps:wsp>
                                <wps:cNvPr id="31" name="直接连接符 50"/>
                                <wps:cNvCnPr>
                                  <a:cxnSpLocks noChangeShapeType="1"/>
                                </wps:cNvCnPr>
                                <wps:spPr bwMode="auto">
                                  <a:xfrm flipH="1">
                                    <a:off x="5" y="410"/>
                                    <a:ext cx="6" cy="4528"/>
                                  </a:xfrm>
                                  <a:prstGeom prst="line">
                                    <a:avLst/>
                                  </a:prstGeom>
                                  <a:noFill/>
                                  <a:ln w="12700" cmpd="sng">
                                    <a:solidFill>
                                      <a:srgbClr val="000000"/>
                                    </a:solidFill>
                                    <a:round/>
                                  </a:ln>
                                  <a:effectLst/>
                                </wps:spPr>
                                <wps:bodyPr/>
                              </wps:wsp>
                              <wps:wsp>
                                <wps:cNvPr id="32" name="直接连接符 51"/>
                                <wps:cNvCnPr>
                                  <a:cxnSpLocks noChangeShapeType="1"/>
                                </wps:cNvCnPr>
                                <wps:spPr bwMode="auto">
                                  <a:xfrm flipV="1">
                                    <a:off x="0" y="410"/>
                                    <a:ext cx="463" cy="3"/>
                                  </a:xfrm>
                                  <a:prstGeom prst="line">
                                    <a:avLst/>
                                  </a:prstGeom>
                                  <a:noFill/>
                                  <a:ln w="12700" cmpd="sng">
                                    <a:solidFill>
                                      <a:srgbClr val="000000"/>
                                    </a:solidFill>
                                    <a:round/>
                                  </a:ln>
                                  <a:effectLst/>
                                </wps:spPr>
                                <wps:bodyPr/>
                              </wps:wsp>
                              <wps:wsp>
                                <wps:cNvPr id="33" name="直接连接符 52"/>
                                <wps:cNvCnPr>
                                  <a:cxnSpLocks noChangeShapeType="1"/>
                                </wps:cNvCnPr>
                                <wps:spPr bwMode="auto">
                                  <a:xfrm flipV="1">
                                    <a:off x="3" y="869"/>
                                    <a:ext cx="463" cy="3"/>
                                  </a:xfrm>
                                  <a:prstGeom prst="line">
                                    <a:avLst/>
                                  </a:prstGeom>
                                  <a:noFill/>
                                  <a:ln w="12700" cmpd="sng">
                                    <a:solidFill>
                                      <a:srgbClr val="000000"/>
                                    </a:solidFill>
                                    <a:round/>
                                  </a:ln>
                                  <a:effectLst/>
                                </wps:spPr>
                                <wps:bodyPr/>
                              </wps:wsp>
                              <wps:wsp>
                                <wps:cNvPr id="34" name="直接连接符 53"/>
                                <wps:cNvCnPr>
                                  <a:cxnSpLocks noChangeShapeType="1"/>
                                </wps:cNvCnPr>
                                <wps:spPr bwMode="auto">
                                  <a:xfrm flipV="1">
                                    <a:off x="0" y="1300"/>
                                    <a:ext cx="463" cy="3"/>
                                  </a:xfrm>
                                  <a:prstGeom prst="line">
                                    <a:avLst/>
                                  </a:prstGeom>
                                  <a:noFill/>
                                  <a:ln w="12700" cmpd="sng">
                                    <a:solidFill>
                                      <a:srgbClr val="000000"/>
                                    </a:solidFill>
                                    <a:round/>
                                  </a:ln>
                                  <a:effectLst/>
                                </wps:spPr>
                                <wps:bodyPr/>
                              </wps:wsp>
                              <wps:wsp>
                                <wps:cNvPr id="35" name="直接连接符 55"/>
                                <wps:cNvCnPr>
                                  <a:cxnSpLocks noChangeShapeType="1"/>
                                </wps:cNvCnPr>
                                <wps:spPr bwMode="auto">
                                  <a:xfrm flipV="1">
                                    <a:off x="0" y="1789"/>
                                    <a:ext cx="463" cy="3"/>
                                  </a:xfrm>
                                  <a:prstGeom prst="line">
                                    <a:avLst/>
                                  </a:prstGeom>
                                  <a:noFill/>
                                  <a:ln w="12700" cmpd="sng">
                                    <a:solidFill>
                                      <a:srgbClr val="000000"/>
                                    </a:solidFill>
                                    <a:round/>
                                  </a:ln>
                                  <a:effectLst/>
                                </wps:spPr>
                                <wps:bodyPr/>
                              </wps:wsp>
                              <wps:wsp>
                                <wps:cNvPr id="36" name="直接连接符 56"/>
                                <wps:cNvCnPr>
                                  <a:cxnSpLocks noChangeShapeType="1"/>
                                </wps:cNvCnPr>
                                <wps:spPr bwMode="auto">
                                  <a:xfrm flipV="1">
                                    <a:off x="12" y="2239"/>
                                    <a:ext cx="463" cy="3"/>
                                  </a:xfrm>
                                  <a:prstGeom prst="line">
                                    <a:avLst/>
                                  </a:prstGeom>
                                  <a:noFill/>
                                  <a:ln w="12700" cmpd="sng">
                                    <a:solidFill>
                                      <a:srgbClr val="000000"/>
                                    </a:solidFill>
                                    <a:round/>
                                  </a:ln>
                                  <a:effectLst/>
                                </wps:spPr>
                                <wps:bodyPr/>
                              </wps:wsp>
                              <wps:wsp>
                                <wps:cNvPr id="37" name="直接连接符 57"/>
                                <wps:cNvCnPr>
                                  <a:cxnSpLocks noChangeShapeType="1"/>
                                </wps:cNvCnPr>
                                <wps:spPr bwMode="auto">
                                  <a:xfrm flipV="1">
                                    <a:off x="12" y="2690"/>
                                    <a:ext cx="463" cy="3"/>
                                  </a:xfrm>
                                  <a:prstGeom prst="line">
                                    <a:avLst/>
                                  </a:prstGeom>
                                  <a:noFill/>
                                  <a:ln w="12700" cmpd="sng">
                                    <a:solidFill>
                                      <a:srgbClr val="000000"/>
                                    </a:solidFill>
                                    <a:round/>
                                  </a:ln>
                                  <a:effectLst/>
                                </wps:spPr>
                                <wps:bodyPr/>
                              </wps:wsp>
                              <wps:wsp>
                                <wps:cNvPr id="38" name="直接连接符 58"/>
                                <wps:cNvCnPr>
                                  <a:cxnSpLocks noChangeShapeType="1"/>
                                </wps:cNvCnPr>
                                <wps:spPr bwMode="auto">
                                  <a:xfrm flipV="1">
                                    <a:off x="11" y="3128"/>
                                    <a:ext cx="463" cy="3"/>
                                  </a:xfrm>
                                  <a:prstGeom prst="line">
                                    <a:avLst/>
                                  </a:prstGeom>
                                  <a:noFill/>
                                  <a:ln w="12700" cmpd="sng">
                                    <a:solidFill>
                                      <a:srgbClr val="000000"/>
                                    </a:solidFill>
                                    <a:round/>
                                  </a:ln>
                                  <a:effectLst/>
                                </wps:spPr>
                                <wps:bodyPr/>
                              </wps:wsp>
                              <wps:wsp>
                                <wps:cNvPr id="39" name="直接连接符 59"/>
                                <wps:cNvCnPr>
                                  <a:cxnSpLocks noChangeShapeType="1"/>
                                </wps:cNvCnPr>
                                <wps:spPr bwMode="auto">
                                  <a:xfrm flipV="1">
                                    <a:off x="12" y="3566"/>
                                    <a:ext cx="463" cy="3"/>
                                  </a:xfrm>
                                  <a:prstGeom prst="line">
                                    <a:avLst/>
                                  </a:prstGeom>
                                  <a:noFill/>
                                  <a:ln w="12700" cmpd="sng">
                                    <a:solidFill>
                                      <a:srgbClr val="000000"/>
                                    </a:solidFill>
                                    <a:round/>
                                  </a:ln>
                                  <a:effectLst/>
                                </wps:spPr>
                                <wps:bodyPr/>
                              </wps:wsp>
                              <wps:wsp>
                                <wps:cNvPr id="40" name="直接连接符 60"/>
                                <wps:cNvCnPr>
                                  <a:cxnSpLocks noChangeShapeType="1"/>
                                </wps:cNvCnPr>
                                <wps:spPr bwMode="auto">
                                  <a:xfrm flipV="1">
                                    <a:off x="12" y="4015"/>
                                    <a:ext cx="463" cy="3"/>
                                  </a:xfrm>
                                  <a:prstGeom prst="line">
                                    <a:avLst/>
                                  </a:prstGeom>
                                  <a:noFill/>
                                  <a:ln w="12700" cmpd="sng">
                                    <a:solidFill>
                                      <a:srgbClr val="000000"/>
                                    </a:solidFill>
                                    <a:round/>
                                  </a:ln>
                                  <a:effectLst/>
                                </wps:spPr>
                                <wps:bodyPr/>
                              </wps:wsp>
                              <wps:wsp>
                                <wps:cNvPr id="41" name="直接连接符 61"/>
                                <wps:cNvCnPr>
                                  <a:cxnSpLocks noChangeShapeType="1"/>
                                </wps:cNvCnPr>
                                <wps:spPr bwMode="auto">
                                  <a:xfrm flipV="1">
                                    <a:off x="12" y="4924"/>
                                    <a:ext cx="463" cy="3"/>
                                  </a:xfrm>
                                  <a:prstGeom prst="line">
                                    <a:avLst/>
                                  </a:prstGeom>
                                  <a:noFill/>
                                  <a:ln w="12700" cmpd="sng">
                                    <a:solidFill>
                                      <a:srgbClr val="000000"/>
                                    </a:solidFill>
                                    <a:round/>
                                  </a:ln>
                                  <a:effectLst/>
                                </wps:spPr>
                                <wps:bodyPr/>
                              </wps:wsp>
                              <wps:wsp>
                                <wps:cNvPr id="42" name="直接连接符 62"/>
                                <wps:cNvCnPr>
                                  <a:cxnSpLocks noChangeShapeType="1"/>
                                </wps:cNvCnPr>
                                <wps:spPr bwMode="auto">
                                  <a:xfrm flipV="1">
                                    <a:off x="21" y="4440"/>
                                    <a:ext cx="463" cy="3"/>
                                  </a:xfrm>
                                  <a:prstGeom prst="line">
                                    <a:avLst/>
                                  </a:prstGeom>
                                  <a:noFill/>
                                  <a:ln w="12700" cmpd="sng">
                                    <a:solidFill>
                                      <a:srgbClr val="000000"/>
                                    </a:solidFill>
                                    <a:round/>
                                  </a:ln>
                                  <a:effectLst/>
                                </wps:spPr>
                                <wps:bodyPr/>
                              </wps:wsp>
                            </wpg:grpSp>
                          </wpg:grpSp>
                          <wpg:grpSp>
                            <wpg:cNvPr id="45" name="Group 37"/>
                            <wpg:cNvGrpSpPr/>
                            <wpg:grpSpPr>
                              <a:xfrm>
                                <a:off x="0" y="2241"/>
                                <a:ext cx="3120" cy="7219"/>
                                <a:chOff x="0" y="544"/>
                                <a:chExt cx="3120" cy="7219"/>
                              </a:xfrm>
                            </wpg:grpSpPr>
                            <wpg:grpSp>
                              <wpg:cNvPr id="46" name="Group 38"/>
                              <wpg:cNvGrpSpPr/>
                              <wpg:grpSpPr>
                                <a:xfrm>
                                  <a:off x="0" y="544"/>
                                  <a:ext cx="3108" cy="7219"/>
                                  <a:chOff x="0" y="616"/>
                                  <a:chExt cx="3567" cy="8175"/>
                                </a:xfrm>
                              </wpg:grpSpPr>
                              <wps:wsp>
                                <wps:cNvPr id="47" name="矩形 20"/>
                                <wps:cNvSpPr>
                                  <a:spLocks noChangeArrowheads="1"/>
                                </wps:cNvSpPr>
                                <wps:spPr bwMode="auto">
                                  <a:xfrm>
                                    <a:off x="296" y="616"/>
                                    <a:ext cx="1891" cy="759"/>
                                  </a:xfrm>
                                  <a:prstGeom prst="rect">
                                    <a:avLst/>
                                  </a:prstGeom>
                                  <a:solidFill>
                                    <a:srgbClr val="FFFFFF"/>
                                  </a:solidFill>
                                  <a:ln w="12700" cmpd="sng">
                                    <a:solidFill>
                                      <a:srgbClr val="000000"/>
                                    </a:solidFill>
                                    <a:miter lim="800000"/>
                                  </a:ln>
                                  <a:effectLst/>
                                </wps:spPr>
                                <wps:txbx>
                                  <w:txbxContent>
                                    <w:p w14:paraId="7BAF86DA">
                                      <w:pPr>
                                        <w:spacing w:line="460" w:lineRule="exact"/>
                                        <w:jc w:val="center"/>
                                        <w:rPr>
                                          <w:rFonts w:ascii="仿宋_GB2312" w:eastAsia="仿宋_GB2312"/>
                                          <w:b/>
                                          <w:sz w:val="24"/>
                                          <w:szCs w:val="21"/>
                                        </w:rPr>
                                      </w:pPr>
                                      <w:r>
                                        <w:rPr>
                                          <w:rFonts w:hint="eastAsia" w:ascii="仿宋_GB2312" w:eastAsia="仿宋_GB2312"/>
                                          <w:b/>
                                          <w:sz w:val="24"/>
                                          <w:szCs w:val="21"/>
                                        </w:rPr>
                                        <w:t>四级响应</w:t>
                                      </w:r>
                                    </w:p>
                                  </w:txbxContent>
                                </wps:txbx>
                                <wps:bodyPr rot="0" vert="horz" wrap="square" lIns="91440" tIns="45720" rIns="91440" bIns="45720" anchor="t" anchorCtr="0" upright="1">
                                  <a:noAutofit/>
                                </wps:bodyPr>
                              </wps:wsp>
                              <wps:wsp>
                                <wps:cNvPr id="51" name="直接箭头连接符 24"/>
                                <wps:cNvCnPr>
                                  <a:cxnSpLocks noChangeShapeType="1"/>
                                </wps:cNvCnPr>
                                <wps:spPr bwMode="auto">
                                  <a:xfrm flipH="1">
                                    <a:off x="2357" y="962"/>
                                    <a:ext cx="827" cy="8"/>
                                  </a:xfrm>
                                  <a:prstGeom prst="straightConnector1">
                                    <a:avLst/>
                                  </a:prstGeom>
                                  <a:noFill/>
                                  <a:ln w="9525" cmpd="sng">
                                    <a:solidFill>
                                      <a:srgbClr val="000000"/>
                                    </a:solidFill>
                                    <a:round/>
                                    <a:tailEnd type="triangle" w="med" len="med"/>
                                  </a:ln>
                                  <a:effectLst/>
                                </wps:spPr>
                                <wps:bodyPr/>
                              </wps:wsp>
                              <wps:wsp>
                                <wps:cNvPr id="53" name="直接箭头连接符 26"/>
                                <wps:cNvCnPr>
                                  <a:cxnSpLocks noChangeShapeType="1"/>
                                </wps:cNvCnPr>
                                <wps:spPr bwMode="auto">
                                  <a:xfrm>
                                    <a:off x="1206" y="1506"/>
                                    <a:ext cx="1" cy="3426"/>
                                  </a:xfrm>
                                  <a:prstGeom prst="straightConnector1">
                                    <a:avLst/>
                                  </a:prstGeom>
                                  <a:noFill/>
                                  <a:ln w="9525" cmpd="sng">
                                    <a:solidFill>
                                      <a:srgbClr val="000000"/>
                                    </a:solidFill>
                                    <a:round/>
                                    <a:tailEnd type="triangle" w="med" len="med"/>
                                  </a:ln>
                                  <a:effectLst/>
                                </wps:spPr>
                                <wps:bodyPr/>
                              </wps:wsp>
                              <wps:wsp>
                                <wps:cNvPr id="54" name="流程图: 可选过程 27"/>
                                <wps:cNvSpPr>
                                  <a:spLocks noChangeArrowheads="1"/>
                                </wps:cNvSpPr>
                                <wps:spPr bwMode="auto">
                                  <a:xfrm>
                                    <a:off x="0" y="4931"/>
                                    <a:ext cx="2415" cy="676"/>
                                  </a:xfrm>
                                  <a:prstGeom prst="flowChartAlternateProcess">
                                    <a:avLst/>
                                  </a:prstGeom>
                                  <a:solidFill>
                                    <a:srgbClr val="FFFFFF"/>
                                  </a:solidFill>
                                  <a:ln w="9525" cmpd="sng">
                                    <a:solidFill>
                                      <a:srgbClr val="000000"/>
                                    </a:solidFill>
                                    <a:miter lim="800000"/>
                                  </a:ln>
                                  <a:effectLst/>
                                </wps:spPr>
                                <wps:txbx>
                                  <w:txbxContent>
                                    <w:p w14:paraId="23BD445D">
                                      <w:pPr>
                                        <w:spacing w:line="360" w:lineRule="exact"/>
                                        <w:jc w:val="center"/>
                                        <w:rPr>
                                          <w:rFonts w:ascii="仿宋_GB2312" w:eastAsia="仿宋_GB2312"/>
                                          <w:b/>
                                          <w:sz w:val="24"/>
                                          <w:szCs w:val="21"/>
                                        </w:rPr>
                                      </w:pPr>
                                      <w:r>
                                        <w:rPr>
                                          <w:rFonts w:hint="eastAsia" w:ascii="仿宋_GB2312" w:eastAsia="仿宋_GB2312"/>
                                          <w:b/>
                                          <w:sz w:val="24"/>
                                          <w:szCs w:val="21"/>
                                        </w:rPr>
                                        <w:t>采取响应措施</w:t>
                                      </w:r>
                                    </w:p>
                                  </w:txbxContent>
                                </wps:txbx>
                                <wps:bodyPr rot="0" vert="horz" wrap="square" lIns="91440" tIns="45720" rIns="91440" bIns="45720" anchor="t" anchorCtr="0" upright="1">
                                  <a:noAutofit/>
                                </wps:bodyPr>
                              </wps:wsp>
                              <wps:wsp>
                                <wps:cNvPr id="55" name="直接箭头连接符 28"/>
                                <wps:cNvCnPr>
                                  <a:cxnSpLocks noChangeShapeType="1"/>
                                </wps:cNvCnPr>
                                <wps:spPr bwMode="auto">
                                  <a:xfrm>
                                    <a:off x="1134" y="8785"/>
                                    <a:ext cx="2433" cy="6"/>
                                  </a:xfrm>
                                  <a:prstGeom prst="straightConnector1">
                                    <a:avLst/>
                                  </a:prstGeom>
                                  <a:noFill/>
                                  <a:ln w="9525" cmpd="sng">
                                    <a:solidFill>
                                      <a:srgbClr val="000000"/>
                                    </a:solidFill>
                                    <a:round/>
                                    <a:tailEnd type="triangle" w="med" len="med"/>
                                  </a:ln>
                                  <a:effectLst/>
                                </wps:spPr>
                                <wps:bodyPr/>
                              </wps:wsp>
                              <wps:wsp>
                                <wps:cNvPr id="58" name="直接箭头连接符 29"/>
                                <wps:cNvCnPr>
                                  <a:cxnSpLocks noChangeShapeType="1"/>
                                </wps:cNvCnPr>
                                <wps:spPr bwMode="auto">
                                  <a:xfrm>
                                    <a:off x="1206" y="5677"/>
                                    <a:ext cx="2" cy="3043"/>
                                  </a:xfrm>
                                  <a:prstGeom prst="straightConnector1">
                                    <a:avLst/>
                                  </a:prstGeom>
                                  <a:noFill/>
                                  <a:ln w="9525" cmpd="sng">
                                    <a:solidFill>
                                      <a:srgbClr val="000000"/>
                                    </a:solidFill>
                                    <a:round/>
                                    <a:tailEnd type="triangle" w="med" len="med"/>
                                  </a:ln>
                                  <a:effectLst/>
                                </wps:spPr>
                                <wps:bodyPr/>
                              </wps:wsp>
                            </wpg:grpSp>
                            <wps:wsp>
                              <wps:cNvPr id="59" name="肘形连接符 65"/>
                              <wps:cNvCnPr>
                                <a:cxnSpLocks noChangeShapeType="1"/>
                              </wps:cNvCnPr>
                              <wps:spPr bwMode="auto">
                                <a:xfrm>
                                  <a:off x="1989" y="1052"/>
                                  <a:ext cx="1131" cy="848"/>
                                </a:xfrm>
                                <a:prstGeom prst="bentConnector3">
                                  <a:avLst>
                                    <a:gd name="adj1" fmla="val 50044"/>
                                  </a:avLst>
                                </a:prstGeom>
                                <a:noFill/>
                                <a:ln w="9525" cmpd="sng">
                                  <a:solidFill>
                                    <a:srgbClr val="000000"/>
                                  </a:solidFill>
                                  <a:miter lim="800000"/>
                                  <a:headEnd type="arrow" w="med" len="med"/>
                                  <a:tailEnd type="arrow" w="med" len="med"/>
                                </a:ln>
                                <a:effectLst/>
                              </wps:spPr>
                              <wps:bodyPr/>
                            </wps:wsp>
                          </wpg:grpSp>
                          <wpg:grpSp>
                            <wpg:cNvPr id="60" name="Group 50"/>
                            <wpg:cNvGrpSpPr/>
                            <wpg:grpSpPr>
                              <a:xfrm>
                                <a:off x="2784" y="0"/>
                                <a:ext cx="2950" cy="10994"/>
                                <a:chOff x="0" y="0"/>
                                <a:chExt cx="2950" cy="10994"/>
                              </a:xfrm>
                            </wpg:grpSpPr>
                            <wpg:grpSp>
                              <wpg:cNvPr id="61" name="Group 51"/>
                              <wpg:cNvGrpSpPr/>
                              <wpg:grpSpPr>
                                <a:xfrm>
                                  <a:off x="0" y="0"/>
                                  <a:ext cx="2950" cy="10994"/>
                                  <a:chOff x="0" y="0"/>
                                  <a:chExt cx="3386" cy="12449"/>
                                </a:xfrm>
                              </wpg:grpSpPr>
                              <wps:wsp>
                                <wps:cNvPr id="62" name="流程图: 可选过程 2"/>
                                <wps:cNvSpPr>
                                  <a:spLocks noChangeArrowheads="1"/>
                                </wps:cNvSpPr>
                                <wps:spPr bwMode="auto">
                                  <a:xfrm>
                                    <a:off x="526" y="0"/>
                                    <a:ext cx="1567" cy="795"/>
                                  </a:xfrm>
                                  <a:prstGeom prst="flowChartAlternateProcess">
                                    <a:avLst/>
                                  </a:prstGeom>
                                  <a:solidFill>
                                    <a:srgbClr val="FFFFFF"/>
                                  </a:solidFill>
                                  <a:ln w="9525" cmpd="sng">
                                    <a:solidFill>
                                      <a:srgbClr val="000000"/>
                                    </a:solidFill>
                                    <a:miter lim="800000"/>
                                  </a:ln>
                                  <a:effectLst/>
                                </wps:spPr>
                                <wps:txbx>
                                  <w:txbxContent>
                                    <w:p w14:paraId="3DB88026">
                                      <w:pPr>
                                        <w:snapToGrid w:val="0"/>
                                        <w:spacing w:line="400" w:lineRule="exact"/>
                                        <w:contextualSpacing/>
                                        <w:jc w:val="center"/>
                                        <w:rPr>
                                          <w:rFonts w:ascii="仿宋_GB2312" w:eastAsia="仿宋_GB2312"/>
                                          <w:b/>
                                          <w:sz w:val="24"/>
                                          <w:szCs w:val="21"/>
                                        </w:rPr>
                                      </w:pPr>
                                      <w:r>
                                        <w:rPr>
                                          <w:rFonts w:hint="eastAsia" w:ascii="仿宋_GB2312" w:eastAsia="仿宋_GB2312"/>
                                          <w:b/>
                                          <w:sz w:val="24"/>
                                          <w:szCs w:val="21"/>
                                        </w:rPr>
                                        <w:t>火情监测</w:t>
                                      </w:r>
                                    </w:p>
                                  </w:txbxContent>
                                </wps:txbx>
                                <wps:bodyPr rot="0" vert="horz" wrap="square" lIns="91440" tIns="45720" rIns="91440" bIns="45720" anchor="t" anchorCtr="0" upright="1">
                                  <a:noAutofit/>
                                </wps:bodyPr>
                              </wps:wsp>
                              <wps:wsp>
                                <wps:cNvPr id="63" name="左右箭头标注 3"/>
                                <wps:cNvSpPr>
                                  <a:spLocks noChangeArrowheads="1"/>
                                </wps:cNvSpPr>
                                <wps:spPr bwMode="auto">
                                  <a:xfrm rot="5400000">
                                    <a:off x="642" y="190"/>
                                    <a:ext cx="1370" cy="2671"/>
                                  </a:xfrm>
                                  <a:prstGeom prst="leftRightArrowCallout">
                                    <a:avLst>
                                      <a:gd name="adj1" fmla="val 35707"/>
                                      <a:gd name="adj2" fmla="val 35698"/>
                                      <a:gd name="adj3" fmla="val 12500"/>
                                      <a:gd name="adj4" fmla="val 50000"/>
                                    </a:avLst>
                                  </a:prstGeom>
                                  <a:solidFill>
                                    <a:srgbClr val="FFFFFF"/>
                                  </a:solidFill>
                                  <a:ln w="9525" cmpd="sng">
                                    <a:solidFill>
                                      <a:srgbClr val="000000"/>
                                    </a:solidFill>
                                    <a:miter lim="800000"/>
                                  </a:ln>
                                  <a:effectLst/>
                                </wps:spPr>
                                <wps:txbx>
                                  <w:txbxContent>
                                    <w:p w14:paraId="27CFD97E">
                                      <w:pPr>
                                        <w:snapToGrid w:val="0"/>
                                        <w:spacing w:line="400" w:lineRule="exact"/>
                                        <w:contextualSpacing/>
                                        <w:jc w:val="center"/>
                                        <w:rPr>
                                          <w:rFonts w:ascii="仿宋_GB2312" w:eastAsia="仿宋_GB2312"/>
                                          <w:b/>
                                          <w:sz w:val="24"/>
                                          <w:szCs w:val="21"/>
                                        </w:rPr>
                                      </w:pPr>
                                      <w:r>
                                        <w:rPr>
                                          <w:rFonts w:hint="eastAsia" w:ascii="仿宋_GB2312" w:eastAsia="仿宋_GB2312"/>
                                          <w:b/>
                                          <w:sz w:val="24"/>
                                          <w:szCs w:val="21"/>
                                        </w:rPr>
                                        <w:t>信息接收与处理</w:t>
                                      </w:r>
                                    </w:p>
                                    <w:p w14:paraId="759A433C">
                                      <w:pPr>
                                        <w:snapToGrid w:val="0"/>
                                        <w:contextualSpacing/>
                                        <w:jc w:val="center"/>
                                        <w:rPr>
                                          <w:rFonts w:ascii="仿宋_GB2312" w:eastAsia="仿宋_GB2312"/>
                                          <w:b/>
                                        </w:rPr>
                                      </w:pPr>
                                    </w:p>
                                  </w:txbxContent>
                                </wps:txbx>
                                <wps:bodyPr rot="0" vert="horz" wrap="square" lIns="91440" tIns="45720" rIns="91440" bIns="45720" anchor="t" anchorCtr="0" upright="1">
                                  <a:noAutofit/>
                                </wps:bodyPr>
                              </wps:wsp>
                              <wps:wsp>
                                <wps:cNvPr id="64" name="矩形 4"/>
                                <wps:cNvSpPr>
                                  <a:spLocks noChangeArrowheads="1"/>
                                </wps:cNvSpPr>
                                <wps:spPr bwMode="auto">
                                  <a:xfrm>
                                    <a:off x="24" y="2312"/>
                                    <a:ext cx="2635" cy="975"/>
                                  </a:xfrm>
                                  <a:prstGeom prst="rect">
                                    <a:avLst/>
                                  </a:prstGeom>
                                  <a:solidFill>
                                    <a:srgbClr val="FFFFFF"/>
                                  </a:solidFill>
                                  <a:ln w="12700" cmpd="sng">
                                    <a:solidFill>
                                      <a:srgbClr val="000000"/>
                                    </a:solidFill>
                                    <a:miter lim="800000"/>
                                  </a:ln>
                                  <a:effectLst/>
                                </wps:spPr>
                                <wps:txbx>
                                  <w:txbxContent>
                                    <w:p w14:paraId="678942E0">
                                      <w:pPr>
                                        <w:spacing w:line="340" w:lineRule="exact"/>
                                        <w:jc w:val="center"/>
                                        <w:rPr>
                                          <w:rFonts w:ascii="仿宋_GB2312" w:eastAsia="仿宋_GB2312"/>
                                          <w:b/>
                                          <w:sz w:val="24"/>
                                          <w:szCs w:val="21"/>
                                        </w:rPr>
                                      </w:pPr>
                                      <w:r>
                                        <w:rPr>
                                          <w:rFonts w:hint="eastAsia" w:ascii="仿宋_GB2312" w:eastAsia="仿宋_GB2312"/>
                                          <w:b/>
                                          <w:sz w:val="24"/>
                                          <w:szCs w:val="21"/>
                                        </w:rPr>
                                        <w:t>分析火情</w:t>
                                      </w:r>
                                    </w:p>
                                    <w:p w14:paraId="4CA2CB44">
                                      <w:pPr>
                                        <w:spacing w:line="340" w:lineRule="exact"/>
                                        <w:jc w:val="center"/>
                                        <w:rPr>
                                          <w:rFonts w:ascii="仿宋_GB2312" w:eastAsia="仿宋_GB2312"/>
                                          <w:b/>
                                          <w:sz w:val="24"/>
                                          <w:szCs w:val="21"/>
                                        </w:rPr>
                                      </w:pPr>
                                      <w:r>
                                        <w:rPr>
                                          <w:rFonts w:hint="eastAsia" w:ascii="仿宋_GB2312" w:eastAsia="仿宋_GB2312"/>
                                          <w:b/>
                                          <w:sz w:val="24"/>
                                          <w:szCs w:val="21"/>
                                        </w:rPr>
                                        <w:t>并启动应急响应</w:t>
                                      </w:r>
                                    </w:p>
                                  </w:txbxContent>
                                </wps:txbx>
                                <wps:bodyPr rot="0" vert="horz" wrap="square" lIns="91440" tIns="45720" rIns="91440" bIns="45720" anchor="t" anchorCtr="0" upright="1">
                                  <a:noAutofit/>
                                </wps:bodyPr>
                              </wps:wsp>
                              <wps:wsp>
                                <wps:cNvPr id="65" name="直接箭头连接符 5"/>
                                <wps:cNvCnPr>
                                  <a:cxnSpLocks noChangeShapeType="1"/>
                                </wps:cNvCnPr>
                                <wps:spPr bwMode="auto">
                                  <a:xfrm>
                                    <a:off x="1358" y="7198"/>
                                    <a:ext cx="5" cy="452"/>
                                  </a:xfrm>
                                  <a:prstGeom prst="straightConnector1">
                                    <a:avLst/>
                                  </a:prstGeom>
                                  <a:noFill/>
                                  <a:ln w="9525" cmpd="sng">
                                    <a:solidFill>
                                      <a:srgbClr val="000000"/>
                                    </a:solidFill>
                                    <a:round/>
                                    <a:tailEnd type="triangle" w="med" len="med"/>
                                  </a:ln>
                                  <a:effectLst/>
                                </wps:spPr>
                                <wps:bodyPr/>
                              </wps:wsp>
                              <wps:wsp>
                                <wps:cNvPr id="66" name="矩形 6"/>
                                <wps:cNvSpPr>
                                  <a:spLocks noChangeArrowheads="1"/>
                                </wps:cNvSpPr>
                                <wps:spPr bwMode="auto">
                                  <a:xfrm>
                                    <a:off x="396" y="3733"/>
                                    <a:ext cx="1888" cy="795"/>
                                  </a:xfrm>
                                  <a:prstGeom prst="rect">
                                    <a:avLst/>
                                  </a:prstGeom>
                                  <a:solidFill>
                                    <a:srgbClr val="FFFFFF"/>
                                  </a:solidFill>
                                  <a:ln w="12700" cmpd="sng">
                                    <a:solidFill>
                                      <a:srgbClr val="000000"/>
                                    </a:solidFill>
                                    <a:miter lim="800000"/>
                                  </a:ln>
                                  <a:effectLst/>
                                </wps:spPr>
                                <wps:txbx>
                                  <w:txbxContent>
                                    <w:p w14:paraId="663A5E2A">
                                      <w:pPr>
                                        <w:spacing w:line="460" w:lineRule="exact"/>
                                        <w:jc w:val="center"/>
                                        <w:rPr>
                                          <w:rFonts w:ascii="仿宋_GB2312" w:eastAsia="仿宋_GB2312"/>
                                          <w:b/>
                                          <w:sz w:val="24"/>
                                          <w:szCs w:val="21"/>
                                        </w:rPr>
                                      </w:pPr>
                                      <w:r>
                                        <w:rPr>
                                          <w:rFonts w:hint="eastAsia" w:ascii="仿宋_GB2312" w:eastAsia="仿宋_GB2312"/>
                                          <w:b/>
                                          <w:sz w:val="24"/>
                                          <w:szCs w:val="21"/>
                                        </w:rPr>
                                        <w:t>二、三级响应</w:t>
                                      </w:r>
                                    </w:p>
                                  </w:txbxContent>
                                </wps:txbx>
                                <wps:bodyPr rot="0" vert="horz" wrap="square" lIns="91440" tIns="45720" rIns="91440" bIns="45720" anchor="t" anchorCtr="0" upright="1">
                                  <a:noAutofit/>
                                </wps:bodyPr>
                              </wps:wsp>
                              <wps:wsp>
                                <wps:cNvPr id="67" name="矩形 7"/>
                                <wps:cNvSpPr>
                                  <a:spLocks noChangeArrowheads="1"/>
                                </wps:cNvSpPr>
                                <wps:spPr bwMode="auto">
                                  <a:xfrm>
                                    <a:off x="408" y="5190"/>
                                    <a:ext cx="1887" cy="795"/>
                                  </a:xfrm>
                                  <a:prstGeom prst="rect">
                                    <a:avLst/>
                                  </a:prstGeom>
                                  <a:solidFill>
                                    <a:srgbClr val="FFFFFF"/>
                                  </a:solidFill>
                                  <a:ln w="12700" cmpd="sng">
                                    <a:solidFill>
                                      <a:srgbClr val="000000"/>
                                    </a:solidFill>
                                    <a:miter lim="800000"/>
                                  </a:ln>
                                  <a:effectLst/>
                                </wps:spPr>
                                <wps:txbx>
                                  <w:txbxContent>
                                    <w:p w14:paraId="16BE1ACC">
                                      <w:pPr>
                                        <w:spacing w:line="460" w:lineRule="exact"/>
                                        <w:jc w:val="center"/>
                                        <w:rPr>
                                          <w:rFonts w:ascii="仿宋_GB2312" w:eastAsia="仿宋_GB2312"/>
                                          <w:b/>
                                          <w:sz w:val="24"/>
                                          <w:szCs w:val="21"/>
                                        </w:rPr>
                                      </w:pPr>
                                      <w:r>
                                        <w:rPr>
                                          <w:rFonts w:hint="eastAsia" w:ascii="仿宋_GB2312" w:eastAsia="仿宋_GB2312"/>
                                          <w:b/>
                                          <w:sz w:val="24"/>
                                          <w:szCs w:val="21"/>
                                        </w:rPr>
                                        <w:t>一级响应</w:t>
                                      </w:r>
                                    </w:p>
                                  </w:txbxContent>
                                </wps:txbx>
                                <wps:bodyPr rot="0" vert="horz" wrap="square" lIns="91440" tIns="45720" rIns="91440" bIns="45720" anchor="t" anchorCtr="0" upright="1">
                                  <a:noAutofit/>
                                </wps:bodyPr>
                              </wps:wsp>
                              <wps:wsp>
                                <wps:cNvPr id="68" name="流程图: 可选过程 8"/>
                                <wps:cNvSpPr>
                                  <a:spLocks noChangeArrowheads="1"/>
                                </wps:cNvSpPr>
                                <wps:spPr bwMode="auto">
                                  <a:xfrm>
                                    <a:off x="141" y="6496"/>
                                    <a:ext cx="2416" cy="642"/>
                                  </a:xfrm>
                                  <a:prstGeom prst="flowChartAlternateProcess">
                                    <a:avLst/>
                                  </a:prstGeom>
                                  <a:solidFill>
                                    <a:srgbClr val="FFFFFF"/>
                                  </a:solidFill>
                                  <a:ln w="9525" cmpd="sng">
                                    <a:solidFill>
                                      <a:srgbClr val="000000"/>
                                    </a:solidFill>
                                    <a:miter lim="800000"/>
                                  </a:ln>
                                  <a:effectLst/>
                                </wps:spPr>
                                <wps:txbx>
                                  <w:txbxContent>
                                    <w:p w14:paraId="67CCF0CB">
                                      <w:pPr>
                                        <w:spacing w:line="360" w:lineRule="exact"/>
                                        <w:jc w:val="center"/>
                                        <w:rPr>
                                          <w:rFonts w:ascii="仿宋_GB2312" w:eastAsia="仿宋_GB2312"/>
                                          <w:b/>
                                          <w:sz w:val="24"/>
                                          <w:szCs w:val="21"/>
                                        </w:rPr>
                                      </w:pPr>
                                      <w:r>
                                        <w:rPr>
                                          <w:rFonts w:hint="eastAsia" w:ascii="仿宋_GB2312" w:eastAsia="仿宋_GB2312"/>
                                          <w:b/>
                                          <w:sz w:val="24"/>
                                          <w:szCs w:val="21"/>
                                        </w:rPr>
                                        <w:t>现场指挥部</w:t>
                                      </w:r>
                                    </w:p>
                                  </w:txbxContent>
                                </wps:txbx>
                                <wps:bodyPr rot="0" vert="horz" wrap="square" lIns="91440" tIns="45720" rIns="91440" bIns="45720" anchor="t" anchorCtr="0" upright="1">
                                  <a:noAutofit/>
                                </wps:bodyPr>
                              </wps:wsp>
                              <wps:wsp>
                                <wps:cNvPr id="69" name="流程图: 可选过程 9"/>
                                <wps:cNvSpPr>
                                  <a:spLocks noChangeArrowheads="1"/>
                                </wps:cNvSpPr>
                                <wps:spPr bwMode="auto">
                                  <a:xfrm>
                                    <a:off x="145" y="7664"/>
                                    <a:ext cx="2416" cy="674"/>
                                  </a:xfrm>
                                  <a:prstGeom prst="flowChartAlternateProcess">
                                    <a:avLst/>
                                  </a:prstGeom>
                                  <a:solidFill>
                                    <a:srgbClr val="FFFFFF"/>
                                  </a:solidFill>
                                  <a:ln w="9525" cmpd="sng">
                                    <a:solidFill>
                                      <a:srgbClr val="000000"/>
                                    </a:solidFill>
                                    <a:miter lim="800000"/>
                                  </a:ln>
                                  <a:effectLst/>
                                </wps:spPr>
                                <wps:txbx>
                                  <w:txbxContent>
                                    <w:p w14:paraId="18646680">
                                      <w:pPr>
                                        <w:spacing w:line="360" w:lineRule="exact"/>
                                        <w:jc w:val="center"/>
                                        <w:rPr>
                                          <w:rFonts w:ascii="仿宋_GB2312" w:eastAsia="仿宋_GB2312"/>
                                          <w:b/>
                                          <w:sz w:val="24"/>
                                          <w:szCs w:val="21"/>
                                        </w:rPr>
                                      </w:pPr>
                                      <w:r>
                                        <w:rPr>
                                          <w:rFonts w:hint="eastAsia" w:ascii="仿宋_GB2312" w:eastAsia="仿宋_GB2312"/>
                                          <w:b/>
                                          <w:sz w:val="24"/>
                                          <w:szCs w:val="21"/>
                                        </w:rPr>
                                        <w:t>火灾扑救</w:t>
                                      </w:r>
                                    </w:p>
                                  </w:txbxContent>
                                </wps:txbx>
                                <wps:bodyPr rot="0" vert="horz" wrap="square" lIns="91440" tIns="45720" rIns="91440" bIns="45720" anchor="t" anchorCtr="0" upright="1">
                                  <a:noAutofit/>
                                </wps:bodyPr>
                              </wps:wsp>
                              <wps:wsp>
                                <wps:cNvPr id="70" name="流程图: 可选过程 10"/>
                                <wps:cNvSpPr>
                                  <a:spLocks noChangeArrowheads="1"/>
                                </wps:cNvSpPr>
                                <wps:spPr bwMode="auto">
                                  <a:xfrm>
                                    <a:off x="461" y="10417"/>
                                    <a:ext cx="1811" cy="683"/>
                                  </a:xfrm>
                                  <a:prstGeom prst="flowChartAlternateProcess">
                                    <a:avLst/>
                                  </a:prstGeom>
                                  <a:solidFill>
                                    <a:srgbClr val="FFFFFF"/>
                                  </a:solidFill>
                                  <a:ln w="9525" cmpd="sng">
                                    <a:solidFill>
                                      <a:srgbClr val="000000"/>
                                    </a:solidFill>
                                    <a:miter lim="800000"/>
                                  </a:ln>
                                  <a:effectLst/>
                                </wps:spPr>
                                <wps:txbx>
                                  <w:txbxContent>
                                    <w:p w14:paraId="01ECCC10">
                                      <w:pPr>
                                        <w:spacing w:line="360" w:lineRule="exact"/>
                                        <w:jc w:val="center"/>
                                        <w:rPr>
                                          <w:rFonts w:ascii="仿宋_GB2312" w:eastAsia="仿宋_GB2312"/>
                                          <w:b/>
                                          <w:smallCaps/>
                                          <w:sz w:val="24"/>
                                          <w:szCs w:val="24"/>
                                        </w:rPr>
                                      </w:pPr>
                                      <w:r>
                                        <w:rPr>
                                          <w:rFonts w:hint="eastAsia" w:ascii="仿宋_GB2312" w:eastAsia="仿宋_GB2312"/>
                                          <w:b/>
                                          <w:sz w:val="24"/>
                                          <w:szCs w:val="24"/>
                                        </w:rPr>
                                        <w:t>结束</w:t>
                                      </w:r>
                                      <w:r>
                                        <w:rPr>
                                          <w:rFonts w:hint="eastAsia" w:ascii="仿宋_GB2312" w:eastAsia="仿宋_GB2312"/>
                                          <w:b/>
                                          <w:smallCaps/>
                                          <w:sz w:val="24"/>
                                          <w:szCs w:val="24"/>
                                        </w:rPr>
                                        <w:t>响应</w:t>
                                      </w:r>
                                    </w:p>
                                  </w:txbxContent>
                                </wps:txbx>
                                <wps:bodyPr rot="0" vert="horz" wrap="square" lIns="91440" tIns="45720" rIns="91440" bIns="45720" anchor="t" anchorCtr="0" upright="1">
                                  <a:noAutofit/>
                                </wps:bodyPr>
                              </wps:wsp>
                              <wps:wsp>
                                <wps:cNvPr id="71" name="流程图: 可选过程 11"/>
                                <wps:cNvSpPr>
                                  <a:spLocks noChangeArrowheads="1"/>
                                </wps:cNvSpPr>
                                <wps:spPr bwMode="auto">
                                  <a:xfrm>
                                    <a:off x="433" y="11656"/>
                                    <a:ext cx="1857" cy="793"/>
                                  </a:xfrm>
                                  <a:prstGeom prst="flowChartAlternateProcess">
                                    <a:avLst/>
                                  </a:prstGeom>
                                  <a:solidFill>
                                    <a:srgbClr val="FFFFFF"/>
                                  </a:solidFill>
                                  <a:ln w="9525" cmpd="sng">
                                    <a:solidFill>
                                      <a:srgbClr val="000000"/>
                                    </a:solidFill>
                                    <a:miter lim="800000"/>
                                  </a:ln>
                                  <a:effectLst/>
                                </wps:spPr>
                                <wps:txbx>
                                  <w:txbxContent>
                                    <w:p w14:paraId="70D68A0B">
                                      <w:pPr>
                                        <w:spacing w:line="400" w:lineRule="exact"/>
                                        <w:jc w:val="center"/>
                                        <w:rPr>
                                          <w:rFonts w:ascii="仿宋_GB2312" w:eastAsia="仿宋_GB2312"/>
                                          <w:b/>
                                          <w:sz w:val="24"/>
                                          <w:szCs w:val="24"/>
                                        </w:rPr>
                                      </w:pPr>
                                      <w:r>
                                        <w:rPr>
                                          <w:rFonts w:hint="eastAsia" w:ascii="仿宋_GB2312" w:eastAsia="仿宋_GB2312"/>
                                          <w:b/>
                                          <w:sz w:val="24"/>
                                          <w:szCs w:val="24"/>
                                        </w:rPr>
                                        <w:t>后期处置</w:t>
                                      </w:r>
                                    </w:p>
                                  </w:txbxContent>
                                </wps:txbx>
                                <wps:bodyPr rot="0" vert="horz" wrap="square" lIns="91440" tIns="45720" rIns="91440" bIns="45720" anchor="t" anchorCtr="0" upright="1">
                                  <a:noAutofit/>
                                </wps:bodyPr>
                              </wps:wsp>
                              <wps:wsp>
                                <wps:cNvPr id="72" name="直接箭头连接符 12"/>
                                <wps:cNvCnPr>
                                  <a:cxnSpLocks noChangeShapeType="1"/>
                                </wps:cNvCnPr>
                                <wps:spPr bwMode="auto">
                                  <a:xfrm flipH="1">
                                    <a:off x="1339" y="3301"/>
                                    <a:ext cx="7" cy="433"/>
                                  </a:xfrm>
                                  <a:prstGeom prst="straightConnector1">
                                    <a:avLst/>
                                  </a:prstGeom>
                                  <a:noFill/>
                                  <a:ln w="9525" cmpd="sng">
                                    <a:solidFill>
                                      <a:srgbClr val="000000"/>
                                    </a:solidFill>
                                    <a:round/>
                                    <a:tailEnd type="triangle" w="med" len="med"/>
                                  </a:ln>
                                  <a:effectLst/>
                                </wps:spPr>
                                <wps:bodyPr/>
                              </wps:wsp>
                              <wps:wsp>
                                <wps:cNvPr id="73" name="直接箭头连接符 13"/>
                                <wps:cNvCnPr>
                                  <a:cxnSpLocks noChangeShapeType="1"/>
                                </wps:cNvCnPr>
                                <wps:spPr bwMode="auto">
                                  <a:xfrm>
                                    <a:off x="1355" y="8392"/>
                                    <a:ext cx="9" cy="438"/>
                                  </a:xfrm>
                                  <a:prstGeom prst="straightConnector1">
                                    <a:avLst/>
                                  </a:prstGeom>
                                  <a:noFill/>
                                  <a:ln w="9525" cmpd="sng">
                                    <a:solidFill>
                                      <a:srgbClr val="000000"/>
                                    </a:solidFill>
                                    <a:round/>
                                    <a:tailEnd type="triangle" w="med" len="med"/>
                                  </a:ln>
                                  <a:effectLst/>
                                </wps:spPr>
                                <wps:bodyPr/>
                              </wps:wsp>
                              <wps:wsp>
                                <wps:cNvPr id="74" name="直接箭头连接符 14"/>
                                <wps:cNvCnPr>
                                  <a:cxnSpLocks noChangeShapeType="1"/>
                                </wps:cNvCnPr>
                                <wps:spPr bwMode="auto">
                                  <a:xfrm flipH="1">
                                    <a:off x="1339" y="6070"/>
                                    <a:ext cx="10" cy="411"/>
                                  </a:xfrm>
                                  <a:prstGeom prst="straightConnector1">
                                    <a:avLst/>
                                  </a:prstGeom>
                                  <a:noFill/>
                                  <a:ln w="9525" cmpd="sng">
                                    <a:solidFill>
                                      <a:srgbClr val="000000"/>
                                    </a:solidFill>
                                    <a:round/>
                                    <a:tailEnd type="triangle" w="med" len="med"/>
                                  </a:ln>
                                  <a:effectLst/>
                                </wps:spPr>
                                <wps:bodyPr/>
                              </wps:wsp>
                              <wps:wsp>
                                <wps:cNvPr id="75" name="直接箭头连接符 15"/>
                                <wps:cNvCnPr>
                                  <a:cxnSpLocks noChangeShapeType="1"/>
                                </wps:cNvCnPr>
                                <wps:spPr bwMode="auto">
                                  <a:xfrm>
                                    <a:off x="1363" y="10004"/>
                                    <a:ext cx="2" cy="391"/>
                                  </a:xfrm>
                                  <a:prstGeom prst="straightConnector1">
                                    <a:avLst/>
                                  </a:prstGeom>
                                  <a:noFill/>
                                  <a:ln w="9525" cmpd="sng">
                                    <a:solidFill>
                                      <a:srgbClr val="000000"/>
                                    </a:solidFill>
                                    <a:round/>
                                    <a:tailEnd type="triangle" w="med" len="med"/>
                                  </a:ln>
                                  <a:effectLst/>
                                </wps:spPr>
                                <wps:bodyPr/>
                              </wps:wsp>
                              <wps:wsp>
                                <wps:cNvPr id="78" name="直接箭头连接符 16"/>
                                <wps:cNvCnPr>
                                  <a:cxnSpLocks noChangeShapeType="1"/>
                                </wps:cNvCnPr>
                                <wps:spPr bwMode="auto">
                                  <a:xfrm>
                                    <a:off x="1360" y="11115"/>
                                    <a:ext cx="1" cy="462"/>
                                  </a:xfrm>
                                  <a:prstGeom prst="straightConnector1">
                                    <a:avLst/>
                                  </a:prstGeom>
                                  <a:noFill/>
                                  <a:ln w="9525" cmpd="sng">
                                    <a:solidFill>
                                      <a:srgbClr val="000000"/>
                                    </a:solidFill>
                                    <a:round/>
                                    <a:tailEnd type="triangle" w="med" len="med"/>
                                  </a:ln>
                                  <a:effectLst/>
                                </wps:spPr>
                                <wps:bodyPr/>
                              </wps:wsp>
                              <wps:wsp>
                                <wps:cNvPr id="79" name="双括号 17"/>
                                <wps:cNvSpPr>
                                  <a:spLocks noChangeArrowheads="1"/>
                                </wps:cNvSpPr>
                                <wps:spPr bwMode="auto">
                                  <a:xfrm>
                                    <a:off x="179" y="4241"/>
                                    <a:ext cx="2320" cy="1078"/>
                                  </a:xfrm>
                                  <a:prstGeom prst="bracketPair">
                                    <a:avLst>
                                      <a:gd name="adj" fmla="val 16667"/>
                                    </a:avLst>
                                  </a:prstGeom>
                                  <a:noFill/>
                                  <a:ln w="9525" cmpd="sng">
                                    <a:solidFill>
                                      <a:srgbClr val="000000"/>
                                    </a:solidFill>
                                    <a:round/>
                                  </a:ln>
                                  <a:effectLst/>
                                </wps:spPr>
                                <wps:bodyPr rot="0" vert="horz" wrap="square" lIns="91440" tIns="45720" rIns="91440" bIns="45720" anchor="t" anchorCtr="0" upright="1">
                                  <a:noAutofit/>
                                </wps:bodyPr>
                              </wps:wsp>
                              <wps:wsp>
                                <wps:cNvPr id="80" name="直接箭头连接符 18"/>
                                <wps:cNvCnPr>
                                  <a:cxnSpLocks noChangeShapeType="1"/>
                                </wps:cNvCnPr>
                                <wps:spPr bwMode="auto">
                                  <a:xfrm>
                                    <a:off x="2605" y="7969"/>
                                    <a:ext cx="781" cy="2"/>
                                  </a:xfrm>
                                  <a:prstGeom prst="straightConnector1">
                                    <a:avLst/>
                                  </a:prstGeom>
                                  <a:noFill/>
                                  <a:ln w="9525" cmpd="sng">
                                    <a:solidFill>
                                      <a:srgbClr val="000000"/>
                                    </a:solidFill>
                                    <a:round/>
                                    <a:tailEnd type="triangle" w="med" len="med"/>
                                  </a:ln>
                                  <a:effectLst/>
                                </wps:spPr>
                                <wps:bodyPr/>
                              </wps:wsp>
                            </wpg:grpSp>
                            <wps:wsp>
                              <wps:cNvPr id="81" name="上下箭头 66"/>
                              <wps:cNvSpPr>
                                <a:spLocks noChangeArrowheads="1"/>
                              </wps:cNvSpPr>
                              <wps:spPr bwMode="auto">
                                <a:xfrm>
                                  <a:off x="1021" y="4043"/>
                                  <a:ext cx="344" cy="502"/>
                                </a:xfrm>
                                <a:prstGeom prst="upDownArrow">
                                  <a:avLst>
                                    <a:gd name="adj1" fmla="val 50000"/>
                                    <a:gd name="adj2" fmla="val 49995"/>
                                  </a:avLst>
                                </a:prstGeom>
                                <a:solidFill>
                                  <a:srgbClr val="FFFFFF"/>
                                </a:solidFill>
                                <a:ln w="12700" cmpd="sng">
                                  <a:solidFill>
                                    <a:srgbClr val="000000"/>
                                  </a:solidFill>
                                  <a:miter lim="800000"/>
                                </a:ln>
                                <a:effectLst/>
                              </wps:spPr>
                              <wps:bodyPr rot="0" vert="horz" wrap="square" lIns="91440" tIns="45720" rIns="91440" bIns="45720" anchor="ctr" anchorCtr="0" upright="1">
                                <a:noAutofit/>
                              </wps:bodyPr>
                            </wps:wsp>
                          </wpg:grpSp>
                        </wpg:grpSp>
                      </wpg:grpSp>
                    </wpg:wgp>
                  </a:graphicData>
                </a:graphic>
              </wp:anchor>
            </w:drawing>
          </mc:Choice>
          <mc:Fallback>
            <w:pict>
              <v:group id="_x0000_s1026" o:spid="_x0000_s1026" o:spt="203" style="position:absolute;left:0pt;margin-left:2.15pt;margin-top:14.35pt;height:588.65pt;width:431.35pt;z-index:251660288;mso-width-relative:page;mso-height-relative:page;" coordsize="8588,11084" o:gfxdata="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">
                <o:lock v:ext="edit" aspectratio="f"/>
                <v:shape id="流程图: 可选过程 1" o:spid="_x0000_s1026" o:spt="176" type="#_x0000_t176" style="position:absolute;left:2754;top:7900;height:1035;width:2506;"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D1015B0">
                        <w:pPr>
                          <w:snapToGrid w:val="0"/>
                          <w:contextualSpacing/>
                          <w:jc w:val="center"/>
                          <w:rPr>
                            <w:rFonts w:ascii="仿宋_GB2312" w:eastAsia="仿宋_GB2312"/>
                            <w:b/>
                            <w:sz w:val="4"/>
                          </w:rPr>
                        </w:pPr>
                      </w:p>
                      <w:p w14:paraId="513A04B3">
                        <w:pPr>
                          <w:snapToGrid w:val="0"/>
                          <w:contextualSpacing/>
                          <w:jc w:val="center"/>
                          <w:rPr>
                            <w:rFonts w:ascii="仿宋_GB2312" w:eastAsia="仿宋_GB2312"/>
                            <w:b/>
                            <w:sz w:val="24"/>
                            <w:szCs w:val="21"/>
                          </w:rPr>
                        </w:pPr>
                        <w:r>
                          <w:rPr>
                            <w:rFonts w:hint="eastAsia" w:ascii="仿宋_GB2312" w:eastAsia="仿宋_GB2312"/>
                            <w:b/>
                            <w:sz w:val="24"/>
                            <w:szCs w:val="21"/>
                          </w:rPr>
                          <w:t>扑救结束，符合县级响应结束条件</w:t>
                        </w:r>
                      </w:p>
                    </w:txbxContent>
                  </v:textbox>
                </v:shape>
                <v:group id="Group 4" o:spid="_x0000_s1026" o:spt="203" style="position:absolute;left:0;top:0;height:11084;width:8588;" coordsize="8552,10994"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直接箭头连接符 32" o:spid="_x0000_s1026" o:spt="32" type="#_x0000_t32" style="position:absolute;left:4976;top:4192;height:4;width:745;"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Group 6" o:spid="_x0000_s1026" o:spt="203" style="position:absolute;left:0;top:0;height:10994;width:8552;" coordsize="8552,1099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流程图: 可选过程 33" o:spid="_x0000_s1026" o:spt="176" type="#_x0000_t176" style="position:absolute;left:5800;top:3547;height:1254;width:2752;" fillcolor="#FFFFFF" filled="t" stroked="t" coordsize="21600,21600" o:gfxdata="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chQ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E6CA292">
                            <w:pPr>
                              <w:spacing w:line="320" w:lineRule="exact"/>
                              <w:jc w:val="center"/>
                              <w:rPr>
                                <w:rFonts w:ascii="仿宋_GB2312" w:eastAsia="仿宋_GB2312"/>
                                <w:b/>
                                <w:sz w:val="24"/>
                              </w:rPr>
                            </w:pPr>
                            <w:r>
                              <w:rPr>
                                <w:rFonts w:hint="eastAsia" w:ascii="仿宋_GB2312" w:eastAsia="仿宋_GB2312"/>
                                <w:b/>
                                <w:sz w:val="24"/>
                              </w:rPr>
                              <w:t>指挥部领导和有关成员单位负责人等相关人员赶赴现场</w:t>
                            </w:r>
                          </w:p>
                          <w:p w14:paraId="57FFBB4E">
                            <w:pPr>
                              <w:snapToGrid w:val="0"/>
                              <w:contextualSpacing/>
                              <w:rPr>
                                <w:rFonts w:ascii="仿宋_GB2312" w:eastAsia="仿宋_GB2312"/>
                                <w:b/>
                              </w:rPr>
                            </w:pPr>
                          </w:p>
                        </w:txbxContent>
                      </v:textbox>
                    </v:shape>
                    <v:group id="Group 8" o:spid="_x0000_s1026" o:spt="203" style="position:absolute;left:5858;top:5239;height:4956;width:2159;" coordorigin="0,404" coordsize="2159,495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group id="Group 9" o:spid="_x0000_s1026" o:spt="203" style="position:absolute;left:494;top:404;height:4956;width:1665;" coordorigin="0,457" coordsize="1911,5613"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oundrect id="圆角矩形 34" o:spid="_x0000_s1026" o:spt="2" style="position:absolute;left:9;top:5566;height:504;width:1872;" fillcolor="#FFFFFF" filled="t" stroked="t" coordsize="21600,21600" arcsize="0.166666666666667" o:gfxdata="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rAJL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2B81F809">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宣传报道组</w:t>
                                </w:r>
                              </w:p>
                            </w:txbxContent>
                          </v:textbox>
                        </v:roundrect>
                        <v:group id="Group 11" o:spid="_x0000_s1026" o:spt="203" style="position:absolute;left:0;top:457;height:5108;width:1911;" coordorigin="0,457" coordsize="1911,510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oundrect id="圆角矩形 35" o:spid="_x0000_s1026" o:spt="2" style="position:absolute;left:24;top:5060;height:505;width:1867;" fillcolor="#FFFFFF" filled="t" stroked="t" coordsize="21600,21600" arcsize="0.166666666666667" o:gfxdata="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VUVr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013BB358">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火案侦破组</w:t>
                                  </w:r>
                                </w:p>
                              </w:txbxContent>
                            </v:textbox>
                          </v:roundrect>
                          <v:roundrect id="圆角矩形 36" o:spid="_x0000_s1026" o:spt="2" style="position:absolute;left:53;top:457;height:504;width:1858;" fillcolor="#FFFFFF" filled="t" stroked="t" coordsize="21600,21600" arcsize="0.166666666666667" o:gfxdata="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zd2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14:paraId="79F4B271">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综合组</w:t>
                                  </w:r>
                                </w:p>
                              </w:txbxContent>
                            </v:textbox>
                          </v:roundrect>
                          <v:roundrect id="圆角矩形 37" o:spid="_x0000_s1026" o:spt="2" style="position:absolute;left:38;top:985;height:504;width:1873;" fillcolor="#FFFFFF" filled="t" stroked="t" coordsize="21600,21600" arcsize="0.166666666666667" o:gfxdata="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5Lt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E67B859">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扑救组</w:t>
                                  </w:r>
                                </w:p>
                              </w:txbxContent>
                            </v:textbox>
                          </v:roundrect>
                          <v:roundrect id="圆角矩形 38" o:spid="_x0000_s1026" o:spt="2" style="position:absolute;left:4;top:1489;height:504;width:1882;" fillcolor="#FFFFFF" filled="t" stroked="t" coordsize="21600,21600" arcsize="0.166666666666667" o:gfxdata="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vQya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C9CFCD0">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技术组</w:t>
                                  </w:r>
                                </w:p>
                              </w:txbxContent>
                            </v:textbox>
                          </v:roundrect>
                          <v:roundrect id="圆角矩形 40" o:spid="_x0000_s1026" o:spt="2" style="position:absolute;left:0;top:2016;height:504;width:1896;" fillcolor="#FFFFFF" filled="t" stroked="t" coordsize="21600,21600" arcsize="0.166666666666667" o:gfxdata="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8akB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4F7093E">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气象服务组</w:t>
                                  </w:r>
                                </w:p>
                              </w:txbxContent>
                            </v:textbox>
                          </v:roundrect>
                          <v:roundrect id="圆角矩形 41" o:spid="_x0000_s1026" o:spt="2" style="position:absolute;left:11;top:2521;height:523;width:1885;" fillcolor="#FFFFFF" filled="t" stroked="t" coordsize="21600,21600" arcsize="0.166666666666667" o:gfxdata="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GDF1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40D0264">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通信保障组</w:t>
                                  </w:r>
                                </w:p>
                              </w:txbxContent>
                            </v:textbox>
                          </v:roundrect>
                          <v:roundrect id="圆角矩形 42" o:spid="_x0000_s1026" o:spt="2" style="position:absolute;left:24;top:3042;height:505;width:1887;" fillcolor="#FFFFFF" filled="t" stroked="t" coordsize="21600,21600" arcsize="0.166666666666667" o:gfxdata="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JTu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5A107868">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人员安置组</w:t>
                                  </w:r>
                                </w:p>
                              </w:txbxContent>
                            </v:textbox>
                          </v:roundrect>
                          <v:roundrect id="圆角矩形 43" o:spid="_x0000_s1026" o:spt="2" style="position:absolute;left:10;top:3548;height:504;width:1900;" fillcolor="#FFFFFF" filled="t" stroked="t" coordsize="21600,21600" arcsize="0.166666666666667" o:gfxdata="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YKmb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284D4A42">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后勤保障组</w:t>
                                  </w:r>
                                </w:p>
                              </w:txbxContent>
                            </v:textbox>
                          </v:roundrect>
                          <v:roundrect id="圆角矩形 44" o:spid="_x0000_s1026" o:spt="2" style="position:absolute;left:10;top:4052;height:504;width:1884;" fillcolor="#FFFFFF" filled="t" stroked="t" coordsize="21600,21600" arcsize="0.166666666666667" o:gfxdata="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qvA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34F8C8DA">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社会稳定组</w:t>
                                  </w:r>
                                </w:p>
                              </w:txbxContent>
                            </v:textbox>
                          </v:roundrect>
                          <v:roundrect id="圆角矩形 45" o:spid="_x0000_s1026" o:spt="2" style="position:absolute;left:9;top:4556;height:505;width:1884;" fillcolor="#FFFFFF" filled="t" stroked="t" coordsize="21600,21600" arcsize="0.166666666666667" o:gfxdata="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VTtw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14:paraId="549684DE">
                                  <w:pPr>
                                    <w:adjustRightInd w:val="0"/>
                                    <w:snapToGrid w:val="0"/>
                                    <w:spacing w:line="260" w:lineRule="exact"/>
                                    <w:contextualSpacing/>
                                    <w:jc w:val="center"/>
                                    <w:rPr>
                                      <w:rFonts w:ascii="仿宋_GB2312" w:eastAsia="仿宋_GB2312"/>
                                      <w:b/>
                                      <w:sz w:val="24"/>
                                      <w:szCs w:val="21"/>
                                    </w:rPr>
                                  </w:pPr>
                                  <w:r>
                                    <w:rPr>
                                      <w:rFonts w:hint="eastAsia" w:ascii="仿宋_GB2312" w:eastAsia="仿宋_GB2312"/>
                                      <w:b/>
                                      <w:sz w:val="24"/>
                                      <w:szCs w:val="21"/>
                                    </w:rPr>
                                    <w:t>医疗救护组</w:t>
                                  </w:r>
                                </w:p>
                              </w:txbxContent>
                            </v:textbox>
                          </v:roundrect>
                        </v:group>
                      </v:group>
                      <v:group id="Group 23" o:spid="_x0000_s1026" o:spt="203" style="position:absolute;left:0;top:633;height:4528;width:484;" coordorigin="0,410" coordsize="484,452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line id="直接连接符 50" o:spid="_x0000_s1026" o:spt="20" style="position:absolute;left:5;top:410;flip:x;height:4528;width:6;" filled="f" stroked="t" coordsize="21600,21600" o:gfxdata="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hRj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1" o:spid="_x0000_s1026" o:spt="20" style="position:absolute;left:0;top:410;flip:y;height:3;width:463;" filled="f" stroked="t" coordsize="21600,21600" o:gfxdata="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IoU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2" o:spid="_x0000_s1026" o:spt="20" style="position:absolute;left:3;top:869;flip:y;height:3;width:463;" filled="f" stroked="t" coordsize="21600,21600" o:gfxdata="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C+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3" o:spid="_x0000_s1026" o:spt="20" style="position:absolute;left:0;top:1300;flip:y;height:3;width:463;" filled="f" stroked="t" coordsize="21600,21600" o:gfxdata="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kbf7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5" o:spid="_x0000_s1026" o:spt="20" style="position:absolute;left:0;top:1789;flip:y;height:3;width:463;" filled="f" stroked="t" coordsize="21600,21600" o:gfxdata="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3RJg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6" o:spid="_x0000_s1026" o:spt="20" style="position:absolute;left:12;top:2239;flip:y;height:3;width:463;" filled="f" stroked="t" coordsize="21600,21600" o:gfxdata="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D4wX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57" o:spid="_x0000_s1026" o:spt="20" style="position:absolute;left:12;top:2690;flip:y;height:3;width:463;" filled="f" stroked="t" coordsize="21600,21600" o:gfxdata="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kMpj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接连接符 58" o:spid="_x0000_s1026" o:spt="20" style="position:absolute;left:11;top:3128;flip:y;height:3;width:463;" filled="f" stroked="t" coordsize="21600,21600" o:gfxdata="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3L3+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接连接符 59" o:spid="_x0000_s1026" o:spt="20" style="position:absolute;left:12;top:3566;flip:y;height:3;width:463;" filled="f" stroked="t" coordsize="21600,21600" o:gfxdata="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Bhl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60" o:spid="_x0000_s1026" o:spt="20" style="position:absolute;left:12;top:4015;flip:y;height:3;width:463;" filled="f" stroked="t" coordsize="21600,21600" o:gfxdata="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rMK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接连接符 61" o:spid="_x0000_s1026" o:spt="20" style="position:absolute;left:12;top:4924;flip:y;height:3;width:463;" filled="f" stroked="t" coordsize="21600,21600" o:gfxdata="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Gce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接连接符 62" o:spid="_x0000_s1026" o:spt="20" style="position:absolute;left:21;top:4440;flip:y;height:3;width:463;" filled="f" stroked="t" coordsize="21600,21600" o:gfxdata="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vl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v:group id="Group 37" o:spid="_x0000_s1026" o:spt="203" style="position:absolute;left:0;top:2241;height:7219;width:3120;" coordorigin="0,544" coordsize="3120,7219"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group id="Group 38" o:spid="_x0000_s1026" o:spt="203" style="position:absolute;left:0;top:544;height:7219;width:3108;" coordorigin="0,616" coordsize="3567,8175"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rect id="矩形 20" o:spid="_x0000_s1026" o:spt="1" style="position:absolute;left:296;top:616;height:759;width:1891;" fillcolor="#FFFFFF" filled="t" stroked="t" coordsize="21600,21600" o:gfxdata="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Kmzq/&#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7BAF86DA">
                                <w:pPr>
                                  <w:spacing w:line="460" w:lineRule="exact"/>
                                  <w:jc w:val="center"/>
                                  <w:rPr>
                                    <w:rFonts w:ascii="仿宋_GB2312" w:eastAsia="仿宋_GB2312"/>
                                    <w:b/>
                                    <w:sz w:val="24"/>
                                    <w:szCs w:val="21"/>
                                  </w:rPr>
                                </w:pPr>
                                <w:r>
                                  <w:rPr>
                                    <w:rFonts w:hint="eastAsia" w:ascii="仿宋_GB2312" w:eastAsia="仿宋_GB2312"/>
                                    <w:b/>
                                    <w:sz w:val="24"/>
                                    <w:szCs w:val="21"/>
                                  </w:rPr>
                                  <w:t>四级响应</w:t>
                                </w:r>
                              </w:p>
                            </w:txbxContent>
                          </v:textbox>
                        </v:rect>
                        <v:shape id="直接箭头连接符 24" o:spid="_x0000_s1026" o:spt="32" type="#_x0000_t32" style="position:absolute;left:2357;top:962;flip:x;height:8;width:827;" filled="f" stroked="t" coordsize="21600,21600" o:gfxdata="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ug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26" o:spid="_x0000_s1026" o:spt="32" type="#_x0000_t32" style="position:absolute;left:1206;top:1506;height:3426;width:1;" filled="f" stroked="t" coordsize="21600,21600" o:gfxdata="UEsDBAoAAAAAAIdO4kAAAAAAAAAAAAAAAAAEAAAAZHJzL1BLAwQUAAAACACHTuJAeTTOTb4AAADb&#10;AAAADwAAAGRycy9kb3ducmV2LnhtbEWPW2sCMRSE3wv9D+EUfNOsShe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TO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流程图: 可选过程 27" o:spid="_x0000_s1026" o:spt="176" type="#_x0000_t176" style="position:absolute;left:0;top:4931;height:676;width:2415;" fillcolor="#FFFFFF" filled="t" stroked="t" coordsize="21600,21600" o:gfxdata="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fpL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3BD445D">
                                <w:pPr>
                                  <w:spacing w:line="360" w:lineRule="exact"/>
                                  <w:jc w:val="center"/>
                                  <w:rPr>
                                    <w:rFonts w:ascii="仿宋_GB2312" w:eastAsia="仿宋_GB2312"/>
                                    <w:b/>
                                    <w:sz w:val="24"/>
                                    <w:szCs w:val="21"/>
                                  </w:rPr>
                                </w:pPr>
                                <w:r>
                                  <w:rPr>
                                    <w:rFonts w:hint="eastAsia" w:ascii="仿宋_GB2312" w:eastAsia="仿宋_GB2312"/>
                                    <w:b/>
                                    <w:sz w:val="24"/>
                                    <w:szCs w:val="21"/>
                                  </w:rPr>
                                  <w:t>采取响应措施</w:t>
                                </w:r>
                              </w:p>
                            </w:txbxContent>
                          </v:textbox>
                        </v:shape>
                        <v:shape id="直接箭头连接符 28" o:spid="_x0000_s1026" o:spt="32" type="#_x0000_t32" style="position:absolute;left:1134;top:8785;height:6;width:2433;"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29" o:spid="_x0000_s1026" o:spt="32" type="#_x0000_t32" style="position:absolute;left:1206;top:5677;height:3043;width:2;"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shape id="肘形连接符 65" o:spid="_x0000_s1026" o:spt="34" type="#_x0000_t34" style="position:absolute;left:1989;top:1052;height:848;width:1131;" filled="f" stroked="t" coordsize="21600,21600" o:gfxdata="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U9D65AAAA2wAA&#10;AA8AAAAAAAAAAQAgAAAAIgAAAGRycy9kb3ducmV2LnhtbFBLAQIUABQAAAAIAIdO4kAzLwWeOwAA&#10;ADkAAAAQAAAAAAAAAAEAIAAAAAgBAABkcnMvc2hhcGV4bWwueG1sUEsFBgAAAAAGAAYAWwEAALID&#10;AAAAAA==&#10;" adj="10810">
                        <v:fill on="f" focussize="0,0"/>
                        <v:stroke color="#000000" miterlimit="8" joinstyle="miter" startarrow="open" endarrow="open"/>
                        <v:imagedata o:title=""/>
                        <o:lock v:ext="edit" aspectratio="f"/>
                      </v:shape>
                    </v:group>
                    <v:group id="Group 50" o:spid="_x0000_s1026" o:spt="203" style="position:absolute;left:2784;top:0;height:10994;width:2950;" coordsize="2950,10994"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group id="Group 51" o:spid="_x0000_s1026" o:spt="203" style="position:absolute;left:0;top:0;height:10994;width:2950;" coordsize="3386,12449"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流程图: 可选过程 2" o:spid="_x0000_s1026" o:spt="176" type="#_x0000_t176" style="position:absolute;left:526;top:0;height:795;width:1567;" fillcolor="#FFFFFF" filled="t" stroked="t" coordsize="21600,21600" o:gfxdata="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ZT5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DB88026">
                                <w:pPr>
                                  <w:snapToGrid w:val="0"/>
                                  <w:spacing w:line="400" w:lineRule="exact"/>
                                  <w:contextualSpacing/>
                                  <w:jc w:val="center"/>
                                  <w:rPr>
                                    <w:rFonts w:ascii="仿宋_GB2312" w:eastAsia="仿宋_GB2312"/>
                                    <w:b/>
                                    <w:sz w:val="24"/>
                                    <w:szCs w:val="21"/>
                                  </w:rPr>
                                </w:pPr>
                                <w:r>
                                  <w:rPr>
                                    <w:rFonts w:hint="eastAsia" w:ascii="仿宋_GB2312" w:eastAsia="仿宋_GB2312"/>
                                    <w:b/>
                                    <w:sz w:val="24"/>
                                    <w:szCs w:val="21"/>
                                  </w:rPr>
                                  <w:t>火情监测</w:t>
                                </w:r>
                              </w:p>
                            </w:txbxContent>
                          </v:textbox>
                        </v:shape>
                        <v:shape id="左右箭头标注 3" o:spid="_x0000_s1026" o:spt="81" type="#_x0000_t81" style="position:absolute;left:642;top:190;height:2671;width:1370;rotation:5898240f;" fillcolor="#FFFFFF" filled="t" stroked="t" coordsize="21600,21600" o:gfxdata="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iq074A&#10;AADbAAAADwAAAAAAAAABACAAAAAiAAAAZHJzL2Rvd25yZXYueG1sUEsBAhQAFAAAAAgAh07iQDMv&#10;BZ47AAAAOQAAABAAAAAAAAAAAQAgAAAADQEAAGRycy9zaGFwZXhtbC54bWxQSwUGAAAAAAYABgBb&#10;AQAAtwMAAAAA&#10;" adj="5400,6845,2700,8822">
                          <v:fill on="t" focussize="0,0"/>
                          <v:stroke color="#000000" miterlimit="8" joinstyle="miter"/>
                          <v:imagedata o:title=""/>
                          <o:lock v:ext="edit" aspectratio="f"/>
                          <v:textbox>
                            <w:txbxContent>
                              <w:p w14:paraId="27CFD97E">
                                <w:pPr>
                                  <w:snapToGrid w:val="0"/>
                                  <w:spacing w:line="400" w:lineRule="exact"/>
                                  <w:contextualSpacing/>
                                  <w:jc w:val="center"/>
                                  <w:rPr>
                                    <w:rFonts w:ascii="仿宋_GB2312" w:eastAsia="仿宋_GB2312"/>
                                    <w:b/>
                                    <w:sz w:val="24"/>
                                    <w:szCs w:val="21"/>
                                  </w:rPr>
                                </w:pPr>
                                <w:r>
                                  <w:rPr>
                                    <w:rFonts w:hint="eastAsia" w:ascii="仿宋_GB2312" w:eastAsia="仿宋_GB2312"/>
                                    <w:b/>
                                    <w:sz w:val="24"/>
                                    <w:szCs w:val="21"/>
                                  </w:rPr>
                                  <w:t>信息接收与处理</w:t>
                                </w:r>
                              </w:p>
                              <w:p w14:paraId="759A433C">
                                <w:pPr>
                                  <w:snapToGrid w:val="0"/>
                                  <w:contextualSpacing/>
                                  <w:jc w:val="center"/>
                                  <w:rPr>
                                    <w:rFonts w:ascii="仿宋_GB2312" w:eastAsia="仿宋_GB2312"/>
                                    <w:b/>
                                  </w:rPr>
                                </w:pPr>
                              </w:p>
                            </w:txbxContent>
                          </v:textbox>
                        </v:shape>
                        <v:rect id="矩形 4" o:spid="_x0000_s1026" o:spt="1" style="position:absolute;left:24;top:2312;height:975;width:2635;" fillcolor="#FFFFFF" filled="t" stroked="t" coordsize="21600,21600" o:gfxdata="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LVkt&#10;wAAAANs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14:paraId="678942E0">
                                <w:pPr>
                                  <w:spacing w:line="340" w:lineRule="exact"/>
                                  <w:jc w:val="center"/>
                                  <w:rPr>
                                    <w:rFonts w:ascii="仿宋_GB2312" w:eastAsia="仿宋_GB2312"/>
                                    <w:b/>
                                    <w:sz w:val="24"/>
                                    <w:szCs w:val="21"/>
                                  </w:rPr>
                                </w:pPr>
                                <w:r>
                                  <w:rPr>
                                    <w:rFonts w:hint="eastAsia" w:ascii="仿宋_GB2312" w:eastAsia="仿宋_GB2312"/>
                                    <w:b/>
                                    <w:sz w:val="24"/>
                                    <w:szCs w:val="21"/>
                                  </w:rPr>
                                  <w:t>分析火情</w:t>
                                </w:r>
                              </w:p>
                              <w:p w14:paraId="4CA2CB44">
                                <w:pPr>
                                  <w:spacing w:line="340" w:lineRule="exact"/>
                                  <w:jc w:val="center"/>
                                  <w:rPr>
                                    <w:rFonts w:ascii="仿宋_GB2312" w:eastAsia="仿宋_GB2312"/>
                                    <w:b/>
                                    <w:sz w:val="24"/>
                                    <w:szCs w:val="21"/>
                                  </w:rPr>
                                </w:pPr>
                                <w:r>
                                  <w:rPr>
                                    <w:rFonts w:hint="eastAsia" w:ascii="仿宋_GB2312" w:eastAsia="仿宋_GB2312"/>
                                    <w:b/>
                                    <w:sz w:val="24"/>
                                    <w:szCs w:val="21"/>
                                  </w:rPr>
                                  <w:t>并启动应急响应</w:t>
                                </w:r>
                              </w:p>
                            </w:txbxContent>
                          </v:textbox>
                        </v:rect>
                        <v:shape id="直接箭头连接符 5" o:spid="_x0000_s1026" o:spt="32" type="#_x0000_t32" style="position:absolute;left:1358;top:7198;height:452;width:5;"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6" o:spid="_x0000_s1026" o:spt="1" style="position:absolute;left:396;top:3733;height:795;width:1888;" fillcolor="#FFFFFF" filled="t" stroked="t" coordsize="21600,21600" o:gfxdata="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zYsG/&#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663A5E2A">
                                <w:pPr>
                                  <w:spacing w:line="460" w:lineRule="exact"/>
                                  <w:jc w:val="center"/>
                                  <w:rPr>
                                    <w:rFonts w:ascii="仿宋_GB2312" w:eastAsia="仿宋_GB2312"/>
                                    <w:b/>
                                    <w:sz w:val="24"/>
                                    <w:szCs w:val="21"/>
                                  </w:rPr>
                                </w:pPr>
                                <w:r>
                                  <w:rPr>
                                    <w:rFonts w:hint="eastAsia" w:ascii="仿宋_GB2312" w:eastAsia="仿宋_GB2312"/>
                                    <w:b/>
                                    <w:sz w:val="24"/>
                                    <w:szCs w:val="21"/>
                                  </w:rPr>
                                  <w:t>二、三级响应</w:t>
                                </w:r>
                              </w:p>
                            </w:txbxContent>
                          </v:textbox>
                        </v:rect>
                        <v:rect id="矩形 7" o:spid="_x0000_s1026" o:spt="1" style="position:absolute;left:408;top:5190;height:795;width:1887;" fillcolor="#FFFFFF" filled="t" stroked="t" coordsize="21600,21600" o:gfxdata="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x1q/&#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16BE1ACC">
                                <w:pPr>
                                  <w:spacing w:line="460" w:lineRule="exact"/>
                                  <w:jc w:val="center"/>
                                  <w:rPr>
                                    <w:rFonts w:ascii="仿宋_GB2312" w:eastAsia="仿宋_GB2312"/>
                                    <w:b/>
                                    <w:sz w:val="24"/>
                                    <w:szCs w:val="21"/>
                                  </w:rPr>
                                </w:pPr>
                                <w:r>
                                  <w:rPr>
                                    <w:rFonts w:hint="eastAsia" w:ascii="仿宋_GB2312" w:eastAsia="仿宋_GB2312"/>
                                    <w:b/>
                                    <w:sz w:val="24"/>
                                    <w:szCs w:val="21"/>
                                  </w:rPr>
                                  <w:t>一级响应</w:t>
                                </w:r>
                              </w:p>
                            </w:txbxContent>
                          </v:textbox>
                        </v:rect>
                        <v:shape id="流程图: 可选过程 8" o:spid="_x0000_s1026" o:spt="176" type="#_x0000_t176" style="position:absolute;left:141;top:6496;height:642;width:2416;" fillcolor="#FFFFFF" filled="t" stroked="t" coordsize="21600,21600" o:gfxdata="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f5kD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7CCF0CB">
                                <w:pPr>
                                  <w:spacing w:line="360" w:lineRule="exact"/>
                                  <w:jc w:val="center"/>
                                  <w:rPr>
                                    <w:rFonts w:ascii="仿宋_GB2312" w:eastAsia="仿宋_GB2312"/>
                                    <w:b/>
                                    <w:sz w:val="24"/>
                                    <w:szCs w:val="21"/>
                                  </w:rPr>
                                </w:pPr>
                                <w:r>
                                  <w:rPr>
                                    <w:rFonts w:hint="eastAsia" w:ascii="仿宋_GB2312" w:eastAsia="仿宋_GB2312"/>
                                    <w:b/>
                                    <w:sz w:val="24"/>
                                    <w:szCs w:val="21"/>
                                  </w:rPr>
                                  <w:t>现场指挥部</w:t>
                                </w:r>
                              </w:p>
                            </w:txbxContent>
                          </v:textbox>
                        </v:shape>
                        <v:shape id="流程图: 可选过程 9" o:spid="_x0000_s1026" o:spt="176" type="#_x0000_t176" style="position:absolute;left:145;top:7664;height:674;width:2416;" fillcolor="#FFFFFF" filled="t" stroked="t" coordsize="21600,21600" o:gfxdata="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LBl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8646680">
                                <w:pPr>
                                  <w:spacing w:line="360" w:lineRule="exact"/>
                                  <w:jc w:val="center"/>
                                  <w:rPr>
                                    <w:rFonts w:ascii="仿宋_GB2312" w:eastAsia="仿宋_GB2312"/>
                                    <w:b/>
                                    <w:sz w:val="24"/>
                                    <w:szCs w:val="21"/>
                                  </w:rPr>
                                </w:pPr>
                                <w:r>
                                  <w:rPr>
                                    <w:rFonts w:hint="eastAsia" w:ascii="仿宋_GB2312" w:eastAsia="仿宋_GB2312"/>
                                    <w:b/>
                                    <w:sz w:val="24"/>
                                    <w:szCs w:val="21"/>
                                  </w:rPr>
                                  <w:t>火灾扑救</w:t>
                                </w:r>
                              </w:p>
                            </w:txbxContent>
                          </v:textbox>
                        </v:shape>
                        <v:shape id="流程图: 可选过程 10" o:spid="_x0000_s1026" o:spt="176" type="#_x0000_t176" style="position:absolute;left:461;top:10417;height:683;width:1811;" fillcolor="#FFFFFF" filled="t" stroked="t" coordsize="21600,21600" o:gfxdata="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H+1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1ECCC10">
                                <w:pPr>
                                  <w:spacing w:line="360" w:lineRule="exact"/>
                                  <w:jc w:val="center"/>
                                  <w:rPr>
                                    <w:rFonts w:ascii="仿宋_GB2312" w:eastAsia="仿宋_GB2312"/>
                                    <w:b/>
                                    <w:smallCaps/>
                                    <w:sz w:val="24"/>
                                    <w:szCs w:val="24"/>
                                  </w:rPr>
                                </w:pPr>
                                <w:r>
                                  <w:rPr>
                                    <w:rFonts w:hint="eastAsia" w:ascii="仿宋_GB2312" w:eastAsia="仿宋_GB2312"/>
                                    <w:b/>
                                    <w:sz w:val="24"/>
                                    <w:szCs w:val="24"/>
                                  </w:rPr>
                                  <w:t>结束</w:t>
                                </w:r>
                                <w:r>
                                  <w:rPr>
                                    <w:rFonts w:hint="eastAsia" w:ascii="仿宋_GB2312" w:eastAsia="仿宋_GB2312"/>
                                    <w:b/>
                                    <w:smallCaps/>
                                    <w:sz w:val="24"/>
                                    <w:szCs w:val="24"/>
                                  </w:rPr>
                                  <w:t>响应</w:t>
                                </w:r>
                              </w:p>
                            </w:txbxContent>
                          </v:textbox>
                        </v:shape>
                        <v:shape id="流程图: 可选过程 11" o:spid="_x0000_s1026" o:spt="176" type="#_x0000_t176" style="position:absolute;left:433;top:11656;height:793;width:1857;" fillcolor="#FFFFFF" filled="t" stroked="t" coordsize="21600,21600" o:gfxdata="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1bT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0D68A0B">
                                <w:pPr>
                                  <w:spacing w:line="400" w:lineRule="exact"/>
                                  <w:jc w:val="center"/>
                                  <w:rPr>
                                    <w:rFonts w:ascii="仿宋_GB2312" w:eastAsia="仿宋_GB2312"/>
                                    <w:b/>
                                    <w:sz w:val="24"/>
                                    <w:szCs w:val="24"/>
                                  </w:rPr>
                                </w:pPr>
                                <w:r>
                                  <w:rPr>
                                    <w:rFonts w:hint="eastAsia" w:ascii="仿宋_GB2312" w:eastAsia="仿宋_GB2312"/>
                                    <w:b/>
                                    <w:sz w:val="24"/>
                                    <w:szCs w:val="24"/>
                                  </w:rPr>
                                  <w:t>后期处置</w:t>
                                </w:r>
                              </w:p>
                            </w:txbxContent>
                          </v:textbox>
                        </v:shape>
                        <v:shape id="直接箭头连接符 12" o:spid="_x0000_s1026" o:spt="32" type="#_x0000_t32" style="position:absolute;left:1339;top:3301;flip:x;height:433;width: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直接箭头连接符 13" o:spid="_x0000_s1026" o:spt="32" type="#_x0000_t32" style="position:absolute;left:1355;top:8392;height:438;width:9;"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4" o:spid="_x0000_s1026" o:spt="32" type="#_x0000_t32" style="position:absolute;left:1339;top:6070;flip:x;height:411;width:10;" filled="f" stroked="t" coordsize="21600,21600" o:gfxdata="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lf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5" o:spid="_x0000_s1026" o:spt="32" type="#_x0000_t32" style="position:absolute;left:1363;top:10004;height:391;width:2;" filled="f" stroked="t" coordsize="21600,21600" o:gfxdata="UEsDBAoAAAAAAIdO4kAAAAAAAAAAAAAAAAAEAAAAZHJzL1BLAwQUAAAACACHTuJA0iSvwr4AAADb&#10;AAAADwAAAGRycy9kb3ducmV2LnhtbEWPW2sCMRSE3wv9D+EU+qZZha5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Svw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6" o:spid="_x0000_s1026" o:spt="32" type="#_x0000_t32" style="position:absolute;left:1360;top:11115;height:462;width:1;" filled="f" stroked="t"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双括号 17" o:spid="_x0000_s1026" o:spt="185" type="#_x0000_t185" style="position:absolute;left:179;top:4241;height:1078;width:2320;" filled="f" stroked="t" coordsize="21600,21600" o:gfxdata="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MB4b4A&#10;AADbAAAADwAAAAAAAAABACAAAAAiAAAAZHJzL2Rvd25yZXYueG1sUEsBAhQAFAAAAAgAh07iQDMv&#10;BZ47AAAAOQAAABAAAAAAAAAAAQAgAAAADQEAAGRycy9zaGFwZXhtbC54bWxQSwUGAAAAAAYABgBb&#10;AQAAtwMAAAAA&#10;" adj="3600">
                          <v:fill on="f" focussize="0,0"/>
                          <v:stroke color="#000000" joinstyle="round"/>
                          <v:imagedata o:title=""/>
                          <o:lock v:ext="edit" aspectratio="f"/>
                        </v:shape>
                        <v:shape id="直接箭头连接符 18" o:spid="_x0000_s1026" o:spt="32" type="#_x0000_t32" style="position:absolute;left:2605;top:7969;height:2;width:781;" filled="f" stroked="t" coordsize="21600,21600" o:gfxdata="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GfH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上下箭头 66" o:spid="_x0000_s1026" o:spt="70" type="#_x0000_t70" style="position:absolute;left:1021;top:4043;height:502;width:344;v-text-anchor:middle;" fillcolor="#FFFFFF" filled="t" stroked="t" coordsize="21600,21600" o:gfxdata="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Sbub4A&#10;AADbAAAADwAAAAAAAAABACAAAAAiAAAAZHJzL2Rvd25yZXYueG1sUEsBAhQAFAAAAAgAh07iQDMv&#10;BZ47AAAAOQAAABAAAAAAAAAAAQAgAAAADQEAAGRycy9zaGFwZXhtbC54bWxQSwUGAAAAAAYABgBb&#10;AQAAtwMAAAAA&#10;" adj="5400,7400">
                        <v:fill on="t" focussize="0,0"/>
                        <v:stroke weight="1pt" color="#000000" miterlimit="8" joinstyle="miter"/>
                        <v:imagedata o:title=""/>
                        <o:lock v:ext="edit" aspectratio="f"/>
                      </v:shape>
                    </v:group>
                  </v:group>
                </v:group>
              </v:group>
            </w:pict>
          </mc:Fallback>
        </mc:AlternateContent>
      </w:r>
    </w:p>
    <w:p w14:paraId="2859D099">
      <w:pPr>
        <w:spacing w:line="600" w:lineRule="exact"/>
        <w:rPr>
          <w:rFonts w:ascii="仿宋_GB2312" w:eastAsia="仿宋_GB2312"/>
          <w:b/>
          <w:color w:val="000000" w:themeColor="text1"/>
          <w:sz w:val="24"/>
          <w:szCs w:val="21"/>
          <w14:textFill>
            <w14:solidFill>
              <w14:schemeClr w14:val="tx1"/>
            </w14:solidFill>
          </w14:textFill>
        </w:rPr>
      </w:pPr>
    </w:p>
    <w:p w14:paraId="469F696B">
      <w:pPr>
        <w:spacing w:line="600" w:lineRule="exact"/>
        <w:rPr>
          <w:rFonts w:ascii="仿宋_GB2312" w:eastAsia="仿宋_GB2312"/>
          <w:b/>
          <w:color w:val="000000" w:themeColor="text1"/>
          <w:sz w:val="24"/>
          <w:szCs w:val="21"/>
          <w14:textFill>
            <w14:solidFill>
              <w14:schemeClr w14:val="tx1"/>
            </w14:solidFill>
          </w14:textFill>
        </w:rPr>
      </w:pPr>
    </w:p>
    <w:p w14:paraId="73547722">
      <w:pPr>
        <w:spacing w:line="600" w:lineRule="exact"/>
        <w:rPr>
          <w:rFonts w:ascii="仿宋_GB2312" w:eastAsia="仿宋_GB2312"/>
          <w:b/>
          <w:color w:val="000000" w:themeColor="text1"/>
          <w:sz w:val="24"/>
          <w:szCs w:val="21"/>
          <w14:textFill>
            <w14:solidFill>
              <w14:schemeClr w14:val="tx1"/>
            </w14:solidFill>
          </w14:textFill>
        </w:rPr>
      </w:pPr>
    </w:p>
    <w:p w14:paraId="7DCB6B62">
      <w:pPr>
        <w:spacing w:line="600" w:lineRule="exact"/>
        <w:rPr>
          <w:rFonts w:ascii="仿宋_GB2312" w:eastAsia="仿宋_GB2312"/>
          <w:b/>
          <w:color w:val="000000" w:themeColor="text1"/>
          <w:sz w:val="24"/>
          <w:szCs w:val="21"/>
          <w14:textFill>
            <w14:solidFill>
              <w14:schemeClr w14:val="tx1"/>
            </w14:solidFill>
          </w14:textFill>
        </w:rPr>
      </w:pPr>
    </w:p>
    <w:p w14:paraId="043E780D">
      <w:pPr>
        <w:spacing w:line="600" w:lineRule="exact"/>
        <w:rPr>
          <w:rFonts w:ascii="仿宋_GB2312" w:eastAsia="仿宋_GB2312"/>
          <w:b/>
          <w:color w:val="000000" w:themeColor="text1"/>
          <w:sz w:val="24"/>
          <w:szCs w:val="21"/>
          <w14:textFill>
            <w14:solidFill>
              <w14:schemeClr w14:val="tx1"/>
            </w14:solidFill>
          </w14:textFill>
        </w:rPr>
      </w:pPr>
    </w:p>
    <w:p w14:paraId="31754E57">
      <w:pPr>
        <w:spacing w:line="600" w:lineRule="exact"/>
        <w:rPr>
          <w:rFonts w:ascii="仿宋_GB2312" w:eastAsia="仿宋_GB2312"/>
          <w:b/>
          <w:color w:val="000000" w:themeColor="text1"/>
          <w:sz w:val="24"/>
          <w:szCs w:val="21"/>
          <w14:textFill>
            <w14:solidFill>
              <w14:schemeClr w14:val="tx1"/>
            </w14:solidFill>
          </w14:textFill>
        </w:rPr>
      </w:pPr>
    </w:p>
    <w:p w14:paraId="4BC4408A">
      <w:pPr>
        <w:spacing w:line="600" w:lineRule="exact"/>
        <w:rPr>
          <w:color w:val="000000" w:themeColor="text1"/>
          <w14:textFill>
            <w14:solidFill>
              <w14:schemeClr w14:val="tx1"/>
            </w14:solidFill>
          </w14:textFill>
        </w:rPr>
      </w:pPr>
    </w:p>
    <w:p w14:paraId="371B1709">
      <w:pPr>
        <w:pStyle w:val="5"/>
        <w:spacing w:line="600" w:lineRule="exact"/>
        <w:outlineLvl w:val="9"/>
        <w:rPr>
          <w:color w:val="000000" w:themeColor="text1"/>
          <w14:textFill>
            <w14:solidFill>
              <w14:schemeClr w14:val="tx1"/>
            </w14:solidFill>
          </w14:textFill>
        </w:rPr>
        <w:sectPr>
          <w:footerReference r:id="rId7" w:type="default"/>
          <w:pgSz w:w="11906" w:h="16838"/>
          <w:pgMar w:top="2098" w:right="1474" w:bottom="1984" w:left="1587" w:header="851" w:footer="992" w:gutter="0"/>
          <w:pgNumType w:fmt="numberInDash" w:start="1"/>
          <w:cols w:space="0" w:num="1"/>
          <w:docGrid w:type="lines" w:linePitch="386" w:charSpace="0"/>
        </w:sectPr>
      </w:pPr>
    </w:p>
    <w:p w14:paraId="0EC622C4">
      <w:pPr>
        <w:autoSpaceDE w:val="0"/>
        <w:autoSpaceDN w:val="0"/>
        <w:adjustRightInd w:val="0"/>
        <w:spacing w:line="600" w:lineRule="exact"/>
        <w:contextualSpacing/>
        <w:outlineLvl w:val="0"/>
        <w:rPr>
          <w:rFonts w:hint="eastAsia" w:ascii="仿宋" w:hAnsi="仿宋" w:eastAsia="仿宋" w:cs="仿宋"/>
          <w:color w:val="000000" w:themeColor="text1"/>
          <w:sz w:val="36"/>
          <w:szCs w:val="36"/>
          <w14:textFill>
            <w14:solidFill>
              <w14:schemeClr w14:val="tx1"/>
            </w14:solidFill>
          </w14:textFill>
        </w:rPr>
      </w:pPr>
      <w:bookmarkStart w:id="63" w:name="_Toc25446"/>
      <w:bookmarkStart w:id="64" w:name="_Toc14393"/>
      <w:bookmarkStart w:id="65" w:name="_Toc29909"/>
      <w:r>
        <w:rPr>
          <w:rFonts w:hint="eastAsia" w:ascii="黑体" w:hAnsi="黑体" w:eastAsia="黑体" w:cs="黑体"/>
          <w:color w:val="000000" w:themeColor="text1"/>
          <w:sz w:val="32"/>
          <w:szCs w:val="32"/>
          <w14:textFill>
            <w14:solidFill>
              <w14:schemeClr w14:val="tx1"/>
            </w14:solidFill>
          </w14:textFill>
        </w:rPr>
        <w:t>附件</w:t>
      </w:r>
      <w:bookmarkEnd w:id="63"/>
      <w:r>
        <w:rPr>
          <w:rFonts w:hint="eastAsia" w:ascii="黑体" w:hAnsi="黑体" w:eastAsia="黑体" w:cs="黑体"/>
          <w:color w:val="000000" w:themeColor="text1"/>
          <w:sz w:val="32"/>
          <w:szCs w:val="32"/>
          <w14:textFill>
            <w14:solidFill>
              <w14:schemeClr w14:val="tx1"/>
            </w14:solidFill>
          </w14:textFill>
        </w:rPr>
        <w:t>2</w:t>
      </w:r>
      <w:r>
        <w:rPr>
          <w:rFonts w:hint="eastAsia" w:ascii="仿宋" w:hAnsi="仿宋" w:eastAsia="仿宋" w:cs="仿宋"/>
          <w:color w:val="000000" w:themeColor="text1"/>
          <w:sz w:val="36"/>
          <w:szCs w:val="36"/>
          <w14:textFill>
            <w14:solidFill>
              <w14:schemeClr w14:val="tx1"/>
            </w14:solidFill>
          </w14:textFill>
        </w:rPr>
        <w:t xml:space="preserve"> </w:t>
      </w:r>
    </w:p>
    <w:p w14:paraId="2DD58B23">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文水县森林草原防灭火指挥机构职责</w:t>
      </w:r>
      <w:bookmarkEnd w:id="64"/>
    </w:p>
    <w:p w14:paraId="4E563784">
      <w:pPr>
        <w:pStyle w:val="2"/>
        <w:rPr>
          <w:rFonts w:hint="eastAsia"/>
          <w:color w:val="000000" w:themeColor="text1"/>
          <w14:textFill>
            <w14:solidFill>
              <w14:schemeClr w14:val="tx1"/>
            </w14:solidFill>
          </w14:textFill>
        </w:rPr>
      </w:pPr>
    </w:p>
    <w:tbl>
      <w:tblPr>
        <w:tblStyle w:val="9"/>
        <w:tblW w:w="5048"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559"/>
        <w:gridCol w:w="3704"/>
        <w:gridCol w:w="9896"/>
      </w:tblGrid>
      <w:tr w14:paraId="606BF1B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2" w:hRule="atLeast"/>
          <w:tblHeader/>
          <w:jc w:val="center"/>
        </w:trPr>
        <w:tc>
          <w:tcPr>
            <w:tcW w:w="1505" w:type="pct"/>
            <w:gridSpan w:val="2"/>
            <w:vMerge w:val="restart"/>
            <w:tcBorders>
              <w:tl2br w:val="nil"/>
              <w:tr2bl w:val="nil"/>
            </w:tcBorders>
            <w:vAlign w:val="center"/>
          </w:tcPr>
          <w:p w14:paraId="65B08DC7">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指挥机构</w:t>
            </w:r>
          </w:p>
        </w:tc>
        <w:tc>
          <w:tcPr>
            <w:tcW w:w="3494" w:type="pct"/>
            <w:vMerge w:val="restart"/>
            <w:tcBorders>
              <w:tl2br w:val="nil"/>
              <w:tr2bl w:val="nil"/>
            </w:tcBorders>
            <w:vAlign w:val="center"/>
          </w:tcPr>
          <w:p w14:paraId="2B15E37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责</w:t>
            </w:r>
          </w:p>
        </w:tc>
      </w:tr>
      <w:tr w14:paraId="7FC5093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2" w:hRule="atLeast"/>
          <w:tblHeader/>
          <w:jc w:val="center"/>
        </w:trPr>
        <w:tc>
          <w:tcPr>
            <w:tcW w:w="1505" w:type="pct"/>
            <w:gridSpan w:val="2"/>
            <w:vMerge w:val="continue"/>
            <w:tcBorders>
              <w:tl2br w:val="nil"/>
              <w:tr2bl w:val="nil"/>
            </w:tcBorders>
            <w:vAlign w:val="bottom"/>
          </w:tcPr>
          <w:p w14:paraId="32F80460">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c>
          <w:tcPr>
            <w:tcW w:w="3494" w:type="pct"/>
            <w:vMerge w:val="continue"/>
            <w:tcBorders>
              <w:tl2br w:val="nil"/>
              <w:tr2bl w:val="nil"/>
            </w:tcBorders>
            <w:vAlign w:val="bottom"/>
          </w:tcPr>
          <w:p w14:paraId="7A09E4DB">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76EB2D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75" w:hRule="atLeast"/>
          <w:jc w:val="center"/>
        </w:trPr>
        <w:tc>
          <w:tcPr>
            <w:tcW w:w="197" w:type="pct"/>
            <w:tcBorders>
              <w:tl2br w:val="nil"/>
              <w:tr2bl w:val="nil"/>
            </w:tcBorders>
            <w:textDirection w:val="tbRlV"/>
            <w:vAlign w:val="center"/>
          </w:tcPr>
          <w:p w14:paraId="6336E801">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指挥长</w:t>
            </w:r>
          </w:p>
        </w:tc>
        <w:tc>
          <w:tcPr>
            <w:tcW w:w="1307" w:type="pct"/>
            <w:tcBorders>
              <w:tl2br w:val="nil"/>
              <w:tr2bl w:val="nil"/>
            </w:tcBorders>
            <w:vAlign w:val="center"/>
          </w:tcPr>
          <w:p w14:paraId="01866FA8">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分管应急工作副县长</w:t>
            </w:r>
          </w:p>
          <w:p w14:paraId="4E54CB0F">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分管</w:t>
            </w:r>
            <w:r>
              <w:rPr>
                <w:rFonts w:hint="eastAsia" w:ascii="仿宋" w:hAnsi="仿宋" w:eastAsia="仿宋" w:cs="仿宋"/>
                <w:color w:val="000000" w:themeColor="text1"/>
                <w:sz w:val="32"/>
                <w:szCs w:val="32"/>
                <w:lang w:eastAsia="zh-CN"/>
                <w14:textFill>
                  <w14:solidFill>
                    <w14:schemeClr w14:val="tx1"/>
                  </w14:solidFill>
                </w14:textFill>
              </w:rPr>
              <w:t>森林草原</w:t>
            </w:r>
            <w:r>
              <w:rPr>
                <w:rFonts w:hint="eastAsia" w:ascii="仿宋" w:hAnsi="仿宋" w:eastAsia="仿宋" w:cs="仿宋"/>
                <w:color w:val="000000" w:themeColor="text1"/>
                <w:sz w:val="32"/>
                <w:szCs w:val="32"/>
                <w14:textFill>
                  <w14:solidFill>
                    <w14:schemeClr w14:val="tx1"/>
                  </w14:solidFill>
                </w14:textFill>
              </w:rPr>
              <w:t>工作副县长</w:t>
            </w:r>
          </w:p>
        </w:tc>
        <w:tc>
          <w:tcPr>
            <w:tcW w:w="3494" w:type="pct"/>
            <w:vMerge w:val="restart"/>
            <w:tcBorders>
              <w:tl2br w:val="nil"/>
              <w:tr2bl w:val="nil"/>
            </w:tcBorders>
            <w:vAlign w:val="center"/>
          </w:tcPr>
          <w:p w14:paraId="5026530F">
            <w:pPr>
              <w:widowControl/>
              <w:spacing w:line="3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县森防指职责：</w:t>
            </w:r>
            <w:r>
              <w:rPr>
                <w:rFonts w:hint="eastAsia" w:ascii="仿宋" w:hAnsi="仿宋" w:eastAsia="仿宋" w:cs="仿宋"/>
                <w:color w:val="000000" w:themeColor="text1"/>
                <w:sz w:val="32"/>
                <w:szCs w:val="32"/>
                <w14:textFill>
                  <w14:solidFill>
                    <w14:schemeClr w14:val="tx1"/>
                  </w14:solidFill>
                </w14:textFill>
              </w:rPr>
              <w:t>贯彻落实党中央、国务院及省委省政府、市委市政府、县委县政府关于森林草原防灭火工作的决策部署；统筹协调全县森林草原火灾防范预警和治理工作，制定森林草原防灭火总体规划、重要措施；指导协调森林草原火灾风险防控、监测预警、调查评估和善后工作；组织指挥森林草原火灾扑救工作，决定县级层面应急响应等级并组织落实响应措施；落实县委、县人民政府及县应急救援总指挥部交办的森林草原火灾应急处置的其他事项。</w:t>
            </w:r>
          </w:p>
          <w:p w14:paraId="0E14E740">
            <w:pPr>
              <w:widowControl/>
              <w:spacing w:line="3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县森防办职责：</w:t>
            </w:r>
            <w:r>
              <w:rPr>
                <w:rFonts w:hint="eastAsia" w:ascii="仿宋" w:hAnsi="仿宋" w:eastAsia="仿宋" w:cs="仿宋"/>
                <w:color w:val="000000" w:themeColor="text1"/>
                <w:sz w:val="32"/>
                <w:szCs w:val="32"/>
                <w14:textFill>
                  <w14:solidFill>
                    <w14:schemeClr w14:val="tx1"/>
                  </w14:solidFill>
                </w14:textFill>
              </w:rPr>
              <w:t>承担森林草原防灭火指挥部日常工作,制定、修订森林草原火灾专项应急预案,开展森林草原火灾风险防控和监测预警工作,组织桌面推演、实兵演练等森林防灭火专项训练,协调各方面力量参加森林草原火灾扑救行动,协助县委、县政府指定的负责同志组织森林草原火灾扑救工作,组织开展调查评估和协调推进善后处置工作,报告和发布森林草原防灭火信息,指导各乡镇森林草原火灾扑救等工作。县应急管理局要牵头组织好森林草原防灭火“救”的工作，县林业局要牵头组织好森林草原防灭火“防”的工作。</w:t>
            </w:r>
          </w:p>
        </w:tc>
      </w:tr>
      <w:tr w14:paraId="7B11B7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95" w:hRule="atLeast"/>
          <w:jc w:val="center"/>
        </w:trPr>
        <w:tc>
          <w:tcPr>
            <w:tcW w:w="197" w:type="pct"/>
            <w:vMerge w:val="restart"/>
            <w:tcBorders>
              <w:tl2br w:val="nil"/>
              <w:tr2bl w:val="nil"/>
            </w:tcBorders>
            <w:vAlign w:val="center"/>
          </w:tcPr>
          <w:p w14:paraId="1A53BE7F">
            <w:pPr>
              <w:widowControl/>
              <w:spacing w:line="360" w:lineRule="exact"/>
              <w:ind w:left="113" w:right="113"/>
              <w:jc w:val="center"/>
              <w:rPr>
                <w:rFonts w:hint="eastAsia" w:ascii="仿宋" w:hAnsi="仿宋" w:eastAsia="仿宋" w:cs="仿宋"/>
                <w:color w:val="000000" w:themeColor="text1"/>
                <w:sz w:val="32"/>
                <w:szCs w:val="32"/>
                <w14:textFill>
                  <w14:solidFill>
                    <w14:schemeClr w14:val="tx1"/>
                  </w14:solidFill>
                </w14:textFill>
              </w:rPr>
            </w:pPr>
          </w:p>
          <w:p w14:paraId="3D0C3592">
            <w:pPr>
              <w:widowControl/>
              <w:spacing w:line="360" w:lineRule="exact"/>
              <w:ind w:left="113" w:right="113"/>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副指挥长</w:t>
            </w:r>
          </w:p>
          <w:p w14:paraId="1D2F4F8D">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4DEAF61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县应急管理局局长</w:t>
            </w:r>
          </w:p>
        </w:tc>
        <w:tc>
          <w:tcPr>
            <w:tcW w:w="3494" w:type="pct"/>
            <w:vMerge w:val="continue"/>
            <w:tcBorders>
              <w:tl2br w:val="nil"/>
              <w:tr2bl w:val="nil"/>
            </w:tcBorders>
            <w:vAlign w:val="bottom"/>
          </w:tcPr>
          <w:p w14:paraId="57596090">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3C13C55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197" w:type="pct"/>
            <w:vMerge w:val="continue"/>
            <w:tcBorders>
              <w:tl2br w:val="nil"/>
              <w:tr2bl w:val="nil"/>
            </w:tcBorders>
            <w:vAlign w:val="center"/>
          </w:tcPr>
          <w:p w14:paraId="6356BB05">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0416172">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县林业局局长</w:t>
            </w:r>
          </w:p>
        </w:tc>
        <w:tc>
          <w:tcPr>
            <w:tcW w:w="3494" w:type="pct"/>
            <w:vMerge w:val="continue"/>
            <w:tcBorders>
              <w:tl2br w:val="nil"/>
              <w:tr2bl w:val="nil"/>
            </w:tcBorders>
            <w:vAlign w:val="bottom"/>
          </w:tcPr>
          <w:p w14:paraId="452E63D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6B6E7E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3D9076CA">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2D71E1A2">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关森局副局长</w:t>
            </w:r>
          </w:p>
        </w:tc>
        <w:tc>
          <w:tcPr>
            <w:tcW w:w="3494" w:type="pct"/>
            <w:vMerge w:val="continue"/>
            <w:tcBorders>
              <w:tl2br w:val="nil"/>
              <w:tr2bl w:val="nil"/>
            </w:tcBorders>
            <w:vAlign w:val="bottom"/>
          </w:tcPr>
          <w:p w14:paraId="21950166">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50A73B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4925B242">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C763DC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县气象局局长</w:t>
            </w:r>
          </w:p>
        </w:tc>
        <w:tc>
          <w:tcPr>
            <w:tcW w:w="3494" w:type="pct"/>
            <w:vMerge w:val="continue"/>
            <w:tcBorders>
              <w:tl2br w:val="nil"/>
              <w:tr2bl w:val="nil"/>
            </w:tcBorders>
            <w:vAlign w:val="bottom"/>
          </w:tcPr>
          <w:p w14:paraId="6E686239">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5D6C45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31F0AA3A">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215EF777">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县消防救援大队大队长</w:t>
            </w:r>
          </w:p>
        </w:tc>
        <w:tc>
          <w:tcPr>
            <w:tcW w:w="3494" w:type="pct"/>
            <w:vMerge w:val="continue"/>
            <w:tcBorders>
              <w:tl2br w:val="nil"/>
              <w:tr2bl w:val="nil"/>
            </w:tcBorders>
            <w:vAlign w:val="bottom"/>
          </w:tcPr>
          <w:p w14:paraId="3360D75E">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1225358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32866AE9">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574F268">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县武警中队中队长</w:t>
            </w:r>
          </w:p>
        </w:tc>
        <w:tc>
          <w:tcPr>
            <w:tcW w:w="3494" w:type="pct"/>
            <w:vMerge w:val="continue"/>
            <w:tcBorders>
              <w:tl2br w:val="nil"/>
              <w:tr2bl w:val="nil"/>
            </w:tcBorders>
            <w:vAlign w:val="bottom"/>
          </w:tcPr>
          <w:p w14:paraId="3BBA415F">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6B1075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31194126">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02B017D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县武装部军事科科长</w:t>
            </w:r>
          </w:p>
        </w:tc>
        <w:tc>
          <w:tcPr>
            <w:tcW w:w="3494" w:type="pct"/>
            <w:vMerge w:val="continue"/>
            <w:tcBorders>
              <w:tl2br w:val="nil"/>
              <w:tr2bl w:val="nil"/>
            </w:tcBorders>
            <w:vAlign w:val="bottom"/>
          </w:tcPr>
          <w:p w14:paraId="1A128B70">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571590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197" w:type="pct"/>
            <w:vMerge w:val="continue"/>
            <w:tcBorders>
              <w:tl2br w:val="nil"/>
              <w:tr2bl w:val="nil"/>
            </w:tcBorders>
            <w:vAlign w:val="bottom"/>
          </w:tcPr>
          <w:p w14:paraId="72F42A29">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5E862C06">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县政府办公室副主任</w:t>
            </w:r>
          </w:p>
        </w:tc>
        <w:tc>
          <w:tcPr>
            <w:tcW w:w="3494" w:type="pct"/>
            <w:vMerge w:val="continue"/>
            <w:tcBorders>
              <w:tl2br w:val="nil"/>
              <w:tr2bl w:val="nil"/>
            </w:tcBorders>
            <w:vAlign w:val="bottom"/>
          </w:tcPr>
          <w:p w14:paraId="17DF075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tc>
      </w:tr>
      <w:tr w14:paraId="7E95A64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70" w:hRule="atLeast"/>
          <w:jc w:val="center"/>
        </w:trPr>
        <w:tc>
          <w:tcPr>
            <w:tcW w:w="197" w:type="pct"/>
            <w:vMerge w:val="restart"/>
            <w:tcBorders>
              <w:tl2br w:val="nil"/>
              <w:tr2bl w:val="nil"/>
            </w:tcBorders>
            <w:vAlign w:val="center"/>
          </w:tcPr>
          <w:p w14:paraId="0F3873FD">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165266BA">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5E883C1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2FE5B3A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0C1B4C4F">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3D9BE0F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144F4BE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03301E27">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79FADDE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7F46AD1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4D038726">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成员单位</w:t>
            </w:r>
          </w:p>
          <w:p w14:paraId="7311EA8A">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p>
          <w:p w14:paraId="3BF474AC">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14:paraId="42271D0C">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14:paraId="544A4D27">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14:paraId="1DE8CF2B">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2F922A1">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县政府办公室</w:t>
            </w:r>
          </w:p>
        </w:tc>
        <w:tc>
          <w:tcPr>
            <w:tcW w:w="3494" w:type="pct"/>
            <w:tcBorders>
              <w:tl2br w:val="nil"/>
              <w:tr2bl w:val="nil"/>
            </w:tcBorders>
            <w:vAlign w:val="center"/>
          </w:tcPr>
          <w:p w14:paraId="67E009AE">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根据县现场指挥部的统一部署，组织协调相关部门开展应急处置工作。</w:t>
            </w:r>
          </w:p>
        </w:tc>
      </w:tr>
      <w:tr w14:paraId="698AAFB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97" w:type="pct"/>
            <w:vMerge w:val="continue"/>
            <w:tcBorders>
              <w:tl2br w:val="nil"/>
              <w:tr2bl w:val="nil"/>
            </w:tcBorders>
            <w:vAlign w:val="center"/>
          </w:tcPr>
          <w:p w14:paraId="249F0C4F">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36D5C026">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县委宣传部</w:t>
            </w:r>
          </w:p>
        </w:tc>
        <w:tc>
          <w:tcPr>
            <w:tcW w:w="3494" w:type="pct"/>
            <w:tcBorders>
              <w:tl2br w:val="nil"/>
              <w:tr2bl w:val="nil"/>
            </w:tcBorders>
            <w:vAlign w:val="center"/>
          </w:tcPr>
          <w:p w14:paraId="0E8AA689">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统筹新闻宣传报道工作；指导做好现场发布会和新闻媒体服务管理；指导做好科普宣传；指导协调网络舆情的处置工作。</w:t>
            </w:r>
          </w:p>
        </w:tc>
      </w:tr>
      <w:tr w14:paraId="3C6BEF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0D8A4B59">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58FE81BA">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县公安局</w:t>
            </w:r>
          </w:p>
        </w:tc>
        <w:tc>
          <w:tcPr>
            <w:tcW w:w="3494" w:type="pct"/>
            <w:tcBorders>
              <w:tl2br w:val="nil"/>
              <w:tr2bl w:val="nil"/>
            </w:tcBorders>
            <w:vAlign w:val="center"/>
          </w:tcPr>
          <w:p w14:paraId="2DAB4362">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做好森林草原火灾有关违法犯罪案件查处工作，组织对森林草原火灾可能造成的重大社会治安和稳定问题进行研判，研究部署全县公安机关森林草原防灭火工作，协同有关部门开展防火宣传、火灾隐患排查、重点区域巡护、违规野外用火处罚等工作；及时处置网络舆情事件；负责火灾发生地治安管理，组织开展火场警戒、交通疏导、治安维护、火案侦破等工作，确保应急救援车辆优先通行，协助组织群众从危险地区安全撤离或转移。</w:t>
            </w:r>
          </w:p>
        </w:tc>
      </w:tr>
      <w:tr w14:paraId="629E343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197" w:type="pct"/>
            <w:vMerge w:val="continue"/>
            <w:tcBorders>
              <w:tl2br w:val="nil"/>
              <w:tr2bl w:val="nil"/>
            </w:tcBorders>
            <w:vAlign w:val="center"/>
          </w:tcPr>
          <w:p w14:paraId="2DDE09B3">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BC1B4C1">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法院</w:t>
            </w:r>
          </w:p>
        </w:tc>
        <w:tc>
          <w:tcPr>
            <w:tcW w:w="3494" w:type="pct"/>
            <w:tcBorders>
              <w:tl2br w:val="nil"/>
              <w:tr2bl w:val="nil"/>
            </w:tcBorders>
            <w:vAlign w:val="center"/>
          </w:tcPr>
          <w:p w14:paraId="120CA936">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负责监督指导森林火灾案件的审理工作。</w:t>
            </w:r>
          </w:p>
        </w:tc>
      </w:tr>
      <w:tr w14:paraId="048975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197" w:type="pct"/>
            <w:vMerge w:val="continue"/>
            <w:tcBorders>
              <w:tl2br w:val="nil"/>
              <w:tr2bl w:val="nil"/>
            </w:tcBorders>
            <w:vAlign w:val="center"/>
          </w:tcPr>
          <w:p w14:paraId="19222579">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2EA4F3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检察院</w:t>
            </w:r>
          </w:p>
        </w:tc>
        <w:tc>
          <w:tcPr>
            <w:tcW w:w="3494" w:type="pct"/>
            <w:tcBorders>
              <w:tl2br w:val="nil"/>
              <w:tr2bl w:val="nil"/>
            </w:tcBorders>
            <w:vAlign w:val="center"/>
          </w:tcPr>
          <w:p w14:paraId="5BB47D35">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负责森林火灾案件中诉讼工作。</w:t>
            </w:r>
          </w:p>
        </w:tc>
      </w:tr>
      <w:tr w14:paraId="6C3C6B9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7D0E345C">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4697CA2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县发改局</w:t>
            </w:r>
          </w:p>
        </w:tc>
        <w:tc>
          <w:tcPr>
            <w:tcW w:w="3494" w:type="pct"/>
            <w:tcBorders>
              <w:tl2br w:val="nil"/>
              <w:tr2bl w:val="nil"/>
            </w:tcBorders>
            <w:vAlign w:val="center"/>
          </w:tcPr>
          <w:p w14:paraId="5F53A043">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负责参与森林草原防火相关规划审核和规划实施情况监督检查工作；负责权限内森林草原防灭火基本建设项目审批立项工作；统筹协调重要应急物资的紧急调度和交通运输综合协调。</w:t>
            </w:r>
          </w:p>
        </w:tc>
      </w:tr>
      <w:tr w14:paraId="5A2B44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0A63F057">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03FB8322">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县民政局</w:t>
            </w:r>
          </w:p>
        </w:tc>
        <w:tc>
          <w:tcPr>
            <w:tcW w:w="3494" w:type="pct"/>
            <w:tcBorders>
              <w:tl2br w:val="nil"/>
              <w:tr2bl w:val="nil"/>
            </w:tcBorders>
            <w:vAlign w:val="center"/>
          </w:tcPr>
          <w:p w14:paraId="4E143AB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拟定全县殡葬管理政策并组织实施，推进殡葬改革，倡导文明祭扫，协助做好祭扫用火管理。协助火灾发生地乡（镇）人民政府做好死亡人员有关殡葬、因火灾导致基本生活暂时出现严重困难家庭和个人的临时救助工作。</w:t>
            </w:r>
          </w:p>
        </w:tc>
      </w:tr>
      <w:tr w14:paraId="6F48071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2DDEC3B8">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244EFA0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县财政局</w:t>
            </w:r>
          </w:p>
        </w:tc>
        <w:tc>
          <w:tcPr>
            <w:tcW w:w="3494" w:type="pct"/>
            <w:tcBorders>
              <w:tl2br w:val="nil"/>
              <w:tr2bl w:val="nil"/>
            </w:tcBorders>
            <w:vAlign w:val="center"/>
          </w:tcPr>
          <w:p w14:paraId="2CBEC787">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负责组织安排县级森林草原防灭火经费预算，以及有关森林草原防灭火中央、省、市、县补助专款的下拨并监督使用；负责为森林草原火灾扑救提供必要的补助经费。</w:t>
            </w:r>
          </w:p>
        </w:tc>
      </w:tr>
      <w:tr w14:paraId="633F575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43DAF3B6">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898FDB6">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县交通局</w:t>
            </w:r>
          </w:p>
        </w:tc>
        <w:tc>
          <w:tcPr>
            <w:tcW w:w="3494" w:type="pct"/>
            <w:tcBorders>
              <w:tl2br w:val="nil"/>
              <w:tr2bl w:val="nil"/>
            </w:tcBorders>
            <w:vAlign w:val="center"/>
          </w:tcPr>
          <w:p w14:paraId="5AA1F91F">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负责组织协调运力为扑火人员和物资快速运输提供支持保障，协调做好森林草原防灭火车辆道路通行保障和执行森林草原防灭火抢险救灾任务车辆免交收费公路通行费等工作。</w:t>
            </w:r>
          </w:p>
        </w:tc>
      </w:tr>
      <w:tr w14:paraId="32F0355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277CC7DE">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3ECD39A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县自然资源局</w:t>
            </w:r>
          </w:p>
        </w:tc>
        <w:tc>
          <w:tcPr>
            <w:tcW w:w="3494" w:type="pct"/>
            <w:tcBorders>
              <w:tl2br w:val="nil"/>
              <w:tr2bl w:val="nil"/>
            </w:tcBorders>
            <w:vAlign w:val="center"/>
          </w:tcPr>
          <w:p w14:paraId="210BF71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负责提供森林草原火灾现场地形、地势和山势信息等基础工作;协助前线指挥部做好扑救相关工作;完成县防指交办的各项应急事务。</w:t>
            </w:r>
          </w:p>
        </w:tc>
      </w:tr>
      <w:tr w14:paraId="77538C4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6FDB475C">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3BD83B3B">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县卫</w:t>
            </w:r>
            <w:r>
              <w:rPr>
                <w:rFonts w:hint="eastAsia" w:ascii="仿宋" w:hAnsi="仿宋" w:eastAsia="仿宋" w:cs="仿宋"/>
                <w:color w:val="000000" w:themeColor="text1"/>
                <w:sz w:val="32"/>
                <w:szCs w:val="32"/>
                <w:lang w:eastAsia="zh-CN"/>
                <w14:textFill>
                  <w14:solidFill>
                    <w14:schemeClr w14:val="tx1"/>
                  </w14:solidFill>
                </w14:textFill>
              </w:rPr>
              <w:t>健</w:t>
            </w:r>
            <w:r>
              <w:rPr>
                <w:rFonts w:hint="eastAsia" w:ascii="仿宋" w:hAnsi="仿宋" w:eastAsia="仿宋" w:cs="仿宋"/>
                <w:color w:val="000000" w:themeColor="text1"/>
                <w:sz w:val="32"/>
                <w:szCs w:val="32"/>
                <w14:textFill>
                  <w14:solidFill>
                    <w14:schemeClr w14:val="tx1"/>
                  </w14:solidFill>
                </w14:textFill>
              </w:rPr>
              <w:t>局</w:t>
            </w:r>
          </w:p>
        </w:tc>
        <w:tc>
          <w:tcPr>
            <w:tcW w:w="3494" w:type="pct"/>
            <w:tcBorders>
              <w:tl2br w:val="nil"/>
              <w:tr2bl w:val="nil"/>
            </w:tcBorders>
            <w:vAlign w:val="center"/>
          </w:tcPr>
          <w:p w14:paraId="1E605E76">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组织医疗卫生机构做好灾区卫生防疫和受伤人员的院前急救及临床救治等工作。</w:t>
            </w:r>
          </w:p>
        </w:tc>
      </w:tr>
      <w:tr w14:paraId="788F4AB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50" w:hRule="atLeast"/>
          <w:jc w:val="center"/>
        </w:trPr>
        <w:tc>
          <w:tcPr>
            <w:tcW w:w="197" w:type="pct"/>
            <w:vMerge w:val="continue"/>
            <w:tcBorders>
              <w:tl2br w:val="nil"/>
              <w:tr2bl w:val="nil"/>
            </w:tcBorders>
            <w:vAlign w:val="center"/>
          </w:tcPr>
          <w:p w14:paraId="487C6762">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5A250DA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县教</w:t>
            </w:r>
            <w:r>
              <w:rPr>
                <w:rFonts w:hint="eastAsia" w:ascii="仿宋" w:hAnsi="仿宋" w:eastAsia="仿宋" w:cs="仿宋"/>
                <w:color w:val="000000" w:themeColor="text1"/>
                <w:sz w:val="32"/>
                <w:szCs w:val="32"/>
                <w:lang w:eastAsia="zh-CN"/>
                <w14:textFill>
                  <w14:solidFill>
                    <w14:schemeClr w14:val="tx1"/>
                  </w14:solidFill>
                </w14:textFill>
              </w:rPr>
              <w:t>体</w:t>
            </w:r>
            <w:r>
              <w:rPr>
                <w:rFonts w:hint="eastAsia" w:ascii="仿宋" w:hAnsi="仿宋" w:eastAsia="仿宋" w:cs="仿宋"/>
                <w:color w:val="000000" w:themeColor="text1"/>
                <w:sz w:val="32"/>
                <w:szCs w:val="32"/>
                <w14:textFill>
                  <w14:solidFill>
                    <w14:schemeClr w14:val="tx1"/>
                  </w14:solidFill>
                </w14:textFill>
              </w:rPr>
              <w:t>局</w:t>
            </w:r>
          </w:p>
        </w:tc>
        <w:tc>
          <w:tcPr>
            <w:tcW w:w="3494" w:type="pct"/>
            <w:tcBorders>
              <w:tl2br w:val="nil"/>
              <w:tr2bl w:val="nil"/>
            </w:tcBorders>
            <w:vAlign w:val="center"/>
          </w:tcPr>
          <w:p w14:paraId="3A61C9D3">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负责对在校师生进行森林草原防火宣传教育工作，组织以师生为主体的志愿者开展森林草原防火宣传工作，组织师生从危险地区安全撤离或转移。</w:t>
            </w:r>
          </w:p>
        </w:tc>
      </w:tr>
      <w:tr w14:paraId="6E65F10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17" w:hRule="atLeast"/>
          <w:jc w:val="center"/>
        </w:trPr>
        <w:tc>
          <w:tcPr>
            <w:tcW w:w="197" w:type="pct"/>
            <w:vMerge w:val="continue"/>
            <w:tcBorders>
              <w:tl2br w:val="nil"/>
              <w:tr2bl w:val="nil"/>
            </w:tcBorders>
            <w:vAlign w:val="center"/>
          </w:tcPr>
          <w:p w14:paraId="17F68B8A">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1DEB04B1">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县工</w:t>
            </w:r>
            <w:r>
              <w:rPr>
                <w:rFonts w:hint="eastAsia" w:ascii="仿宋" w:hAnsi="仿宋" w:eastAsia="仿宋" w:cs="仿宋"/>
                <w:color w:val="000000" w:themeColor="text1"/>
                <w:sz w:val="32"/>
                <w:szCs w:val="32"/>
                <w:lang w:eastAsia="zh-CN"/>
                <w14:textFill>
                  <w14:solidFill>
                    <w14:schemeClr w14:val="tx1"/>
                  </w14:solidFill>
                </w14:textFill>
              </w:rPr>
              <w:t>科</w:t>
            </w:r>
            <w:r>
              <w:rPr>
                <w:rFonts w:hint="eastAsia" w:ascii="仿宋" w:hAnsi="仿宋" w:eastAsia="仿宋" w:cs="仿宋"/>
                <w:color w:val="000000" w:themeColor="text1"/>
                <w:sz w:val="32"/>
                <w:szCs w:val="32"/>
                <w14:textFill>
                  <w14:solidFill>
                    <w14:schemeClr w14:val="tx1"/>
                  </w14:solidFill>
                </w14:textFill>
              </w:rPr>
              <w:t>局</w:t>
            </w:r>
          </w:p>
        </w:tc>
        <w:tc>
          <w:tcPr>
            <w:tcW w:w="3494" w:type="pct"/>
            <w:tcBorders>
              <w:tl2br w:val="nil"/>
              <w:tr2bl w:val="nil"/>
            </w:tcBorders>
            <w:vAlign w:val="center"/>
          </w:tcPr>
          <w:p w14:paraId="69E8953B">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森林防火无线通信的频率调配，排除干扰，确保森林防火工作通信畅通；负责指导协调公共通信设施的建设和维护，做好防火期的通信保障工作；根据扑火救灾需要，协调调度移动、联通、电信等运营企业的应急通信设施；负责扑火救灾指挥调度的通信保障，保证各种扑火救灾抢险指令、信息、情报的迅速、准确传递。</w:t>
            </w:r>
          </w:p>
        </w:tc>
      </w:tr>
      <w:tr w14:paraId="76B0619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97" w:type="pct"/>
            <w:vMerge w:val="continue"/>
            <w:tcBorders>
              <w:tl2br w:val="nil"/>
              <w:tr2bl w:val="nil"/>
            </w:tcBorders>
            <w:vAlign w:val="center"/>
          </w:tcPr>
          <w:p w14:paraId="6BDBEB05">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36F332F7">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机关事务服务中心</w:t>
            </w:r>
          </w:p>
        </w:tc>
        <w:tc>
          <w:tcPr>
            <w:tcW w:w="3494" w:type="pct"/>
            <w:tcBorders>
              <w:tl2br w:val="nil"/>
              <w:tr2bl w:val="nil"/>
            </w:tcBorders>
            <w:vAlign w:val="center"/>
          </w:tcPr>
          <w:p w14:paraId="75C83483">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储备和调拨</w:t>
            </w:r>
            <w:r>
              <w:rPr>
                <w:rFonts w:hint="eastAsia" w:ascii="仿宋" w:hAnsi="仿宋" w:eastAsia="仿宋" w:cs="仿宋"/>
                <w:color w:val="000000" w:themeColor="text1"/>
                <w:sz w:val="32"/>
                <w:szCs w:val="32"/>
                <w:lang w:val="en-US" w:eastAsia="zh-CN"/>
                <w14:textFill>
                  <w14:solidFill>
                    <w14:schemeClr w14:val="tx1"/>
                  </w14:solidFill>
                </w14:textFill>
              </w:rPr>
              <w:t>应急物资和</w:t>
            </w:r>
            <w:r>
              <w:rPr>
                <w:rFonts w:hint="eastAsia" w:ascii="仿宋" w:hAnsi="仿宋" w:eastAsia="仿宋" w:cs="仿宋"/>
                <w:color w:val="000000" w:themeColor="text1"/>
                <w:sz w:val="32"/>
                <w:szCs w:val="32"/>
                <w14:textFill>
                  <w14:solidFill>
                    <w14:schemeClr w14:val="tx1"/>
                  </w14:solidFill>
                </w14:textFill>
              </w:rPr>
              <w:t>生活物资，保障和调配装备及油料等物资，救援车辆、装备集结区域划分及设置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负责在扑救火灾中有关物资的供应工作。</w:t>
            </w:r>
          </w:p>
        </w:tc>
      </w:tr>
      <w:tr w14:paraId="2132436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60" w:hRule="atLeast"/>
          <w:jc w:val="center"/>
        </w:trPr>
        <w:tc>
          <w:tcPr>
            <w:tcW w:w="197" w:type="pct"/>
            <w:vMerge w:val="continue"/>
            <w:tcBorders>
              <w:tl2br w:val="nil"/>
              <w:tr2bl w:val="nil"/>
            </w:tcBorders>
            <w:vAlign w:val="center"/>
          </w:tcPr>
          <w:p w14:paraId="79A654B7">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119C3BE1">
            <w:pPr>
              <w:widowControl/>
              <w:spacing w:line="360" w:lineRule="exact"/>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县融媒体中心</w:t>
            </w:r>
          </w:p>
        </w:tc>
        <w:tc>
          <w:tcPr>
            <w:tcW w:w="3494" w:type="pct"/>
            <w:tcBorders>
              <w:tl2br w:val="nil"/>
              <w:tr2bl w:val="nil"/>
            </w:tcBorders>
            <w:vAlign w:val="center"/>
          </w:tcPr>
          <w:p w14:paraId="79C15388">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负责全县护林防火方面的宣传报道工作；负责在特险期（每年3—6月份）黄金时段护林防火警示标语的播放。</w:t>
            </w:r>
          </w:p>
        </w:tc>
      </w:tr>
      <w:tr w14:paraId="677C24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470" w:hRule="atLeast"/>
          <w:jc w:val="center"/>
        </w:trPr>
        <w:tc>
          <w:tcPr>
            <w:tcW w:w="197" w:type="pct"/>
            <w:vMerge w:val="continue"/>
            <w:tcBorders>
              <w:tl2br w:val="nil"/>
              <w:tr2bl w:val="nil"/>
            </w:tcBorders>
            <w:vAlign w:val="center"/>
          </w:tcPr>
          <w:p w14:paraId="2A2A7BA0">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F134614">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县文旅局</w:t>
            </w:r>
          </w:p>
        </w:tc>
        <w:tc>
          <w:tcPr>
            <w:tcW w:w="3494" w:type="pct"/>
            <w:tcBorders>
              <w:tl2br w:val="nil"/>
              <w:tr2bl w:val="nil"/>
            </w:tcBorders>
            <w:vAlign w:val="center"/>
          </w:tcPr>
          <w:p w14:paraId="0C5A7B4A">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做好旅游景区的森林草原防火工作，配合相关主管部门，监督旅游景区做好宣传、火种查缴等森林草原防灭火有关工作。加强对旅行社导游队伍的防火宣传教育，提醒游客不带火种进园入林，服从有关安全管理，确保安全。</w:t>
            </w:r>
          </w:p>
        </w:tc>
      </w:tr>
      <w:tr w14:paraId="26DED5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70" w:hRule="atLeast"/>
          <w:jc w:val="center"/>
        </w:trPr>
        <w:tc>
          <w:tcPr>
            <w:tcW w:w="197" w:type="pct"/>
            <w:vMerge w:val="continue"/>
            <w:tcBorders>
              <w:tl2br w:val="nil"/>
              <w:tr2bl w:val="nil"/>
            </w:tcBorders>
            <w:vAlign w:val="center"/>
          </w:tcPr>
          <w:p w14:paraId="2B98AEAA">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9A2690C">
            <w:pPr>
              <w:widowControl/>
              <w:spacing w:line="360" w:lineRule="exact"/>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国网文水县供电公司</w:t>
            </w:r>
          </w:p>
        </w:tc>
        <w:tc>
          <w:tcPr>
            <w:tcW w:w="3494" w:type="pct"/>
            <w:tcBorders>
              <w:tl2br w:val="nil"/>
              <w:tr2bl w:val="nil"/>
            </w:tcBorders>
            <w:vAlign w:val="center"/>
          </w:tcPr>
          <w:p w14:paraId="5AA30D90">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负责协助政府有关部门对林区及林缘用户电力设施进行建设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监督和管理；负责护林防火区域内电力设施的检查和维修，防止电力设施故障引发森林火灾；负责公司管辖范围内输电线路通道的森林防火安全和扑救森林火灾的电力供应。</w:t>
            </w:r>
          </w:p>
        </w:tc>
      </w:tr>
      <w:tr w14:paraId="1372666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70" w:hRule="atLeast"/>
          <w:jc w:val="center"/>
        </w:trPr>
        <w:tc>
          <w:tcPr>
            <w:tcW w:w="197" w:type="pct"/>
            <w:vMerge w:val="continue"/>
            <w:tcBorders>
              <w:tl2br w:val="nil"/>
              <w:tr2bl w:val="nil"/>
            </w:tcBorders>
            <w:vAlign w:val="center"/>
          </w:tcPr>
          <w:p w14:paraId="65C928BF">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48495AD2">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联通公司、移动公司、电信</w:t>
            </w:r>
            <w:r>
              <w:rPr>
                <w:rFonts w:hint="eastAsia" w:ascii="仿宋" w:hAnsi="仿宋" w:eastAsia="仿宋" w:cs="仿宋"/>
                <w:color w:val="000000" w:themeColor="text1"/>
                <w:sz w:val="32"/>
                <w:szCs w:val="32"/>
                <w:lang w:eastAsia="zh-CN"/>
                <w14:textFill>
                  <w14:solidFill>
                    <w14:schemeClr w14:val="tx1"/>
                  </w14:solidFill>
                </w14:textFill>
              </w:rPr>
              <w:t>文水县分</w:t>
            </w:r>
            <w:r>
              <w:rPr>
                <w:rFonts w:hint="eastAsia" w:ascii="仿宋" w:hAnsi="仿宋" w:eastAsia="仿宋" w:cs="仿宋"/>
                <w:color w:val="000000" w:themeColor="text1"/>
                <w:sz w:val="32"/>
                <w:szCs w:val="32"/>
                <w14:textFill>
                  <w14:solidFill>
                    <w14:schemeClr w14:val="tx1"/>
                  </w14:solidFill>
                </w14:textFill>
              </w:rPr>
              <w:t>公司</w:t>
            </w:r>
          </w:p>
        </w:tc>
        <w:tc>
          <w:tcPr>
            <w:tcW w:w="3494" w:type="pct"/>
            <w:tcBorders>
              <w:tl2br w:val="nil"/>
              <w:tr2bl w:val="nil"/>
            </w:tcBorders>
            <w:vAlign w:val="center"/>
          </w:tcPr>
          <w:p w14:paraId="6DA3C428">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负责护林防火的通讯网络畅通工作；协调抢险应急通讯车辆的供应保障工作。</w:t>
            </w:r>
          </w:p>
        </w:tc>
      </w:tr>
      <w:tr w14:paraId="454541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80" w:hRule="atLeast"/>
          <w:jc w:val="center"/>
        </w:trPr>
        <w:tc>
          <w:tcPr>
            <w:tcW w:w="197" w:type="pct"/>
            <w:vMerge w:val="continue"/>
            <w:tcBorders>
              <w:tl2br w:val="nil"/>
              <w:tr2bl w:val="nil"/>
            </w:tcBorders>
            <w:vAlign w:val="center"/>
          </w:tcPr>
          <w:p w14:paraId="3B73F1A3">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229E8025">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林场</w:t>
            </w:r>
          </w:p>
        </w:tc>
        <w:tc>
          <w:tcPr>
            <w:tcW w:w="3494" w:type="pct"/>
            <w:tcBorders>
              <w:tl2br w:val="nil"/>
              <w:tr2bl w:val="nil"/>
            </w:tcBorders>
            <w:vAlign w:val="center"/>
          </w:tcPr>
          <w:p w14:paraId="711003E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组织开展森林防火宣传教育工作，制定林场森林防火措施；组织开展防火安全检查，及时排除火灾隐患；掌握火情动态，制定森林扑火预案，组织指挥扑救辖区内的森林火灾。</w:t>
            </w:r>
          </w:p>
        </w:tc>
      </w:tr>
      <w:tr w14:paraId="206E00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30" w:hRule="atLeast"/>
          <w:jc w:val="center"/>
        </w:trPr>
        <w:tc>
          <w:tcPr>
            <w:tcW w:w="197" w:type="pct"/>
            <w:vMerge w:val="continue"/>
            <w:tcBorders>
              <w:tl2br w:val="nil"/>
              <w:tr2bl w:val="nil"/>
            </w:tcBorders>
            <w:vAlign w:val="center"/>
          </w:tcPr>
          <w:p w14:paraId="460A3244">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C367089">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县应急管理局</w:t>
            </w:r>
          </w:p>
        </w:tc>
        <w:tc>
          <w:tcPr>
            <w:tcW w:w="3494" w:type="pct"/>
            <w:tcBorders>
              <w:tl2br w:val="nil"/>
              <w:tr2bl w:val="nil"/>
            </w:tcBorders>
            <w:vAlign w:val="center"/>
          </w:tcPr>
          <w:p w14:paraId="55666A18">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牵头组织好森林防火“救”的工作。负责组织应急救援队伍，加强扑火技能训练；组织检查、指导各乡镇、有林单位防火“救”的工作；组织制订全县森林防火应急救援预案；组织、协调、调度森林防火指挥部成员单位开展森林火灾扑救工作；会同县林业局组织森林火灾应急演练。</w:t>
            </w:r>
          </w:p>
        </w:tc>
      </w:tr>
      <w:tr w14:paraId="3FE5BC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00" w:hRule="atLeast"/>
          <w:jc w:val="center"/>
        </w:trPr>
        <w:tc>
          <w:tcPr>
            <w:tcW w:w="197" w:type="pct"/>
            <w:vMerge w:val="continue"/>
            <w:tcBorders>
              <w:tl2br w:val="nil"/>
              <w:tr2bl w:val="nil"/>
            </w:tcBorders>
            <w:vAlign w:val="center"/>
          </w:tcPr>
          <w:p w14:paraId="412156FE">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46F8110">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县林业局</w:t>
            </w:r>
          </w:p>
        </w:tc>
        <w:tc>
          <w:tcPr>
            <w:tcW w:w="3494" w:type="pct"/>
            <w:tcBorders>
              <w:tl2br w:val="nil"/>
              <w:tr2bl w:val="nil"/>
            </w:tcBorders>
            <w:vAlign w:val="center"/>
          </w:tcPr>
          <w:p w14:paraId="2670E67C">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牵头组织好森林防火“防”的工作。负责全县森林防火的管理和监督工作；组织检查、指导各乡镇、有林单位防火“防”的工作；按照网格化监管要求，制订森林防火监管“网格图”，明确监管责任、监管人员；负责全县森林防火知识的宣传，做到“进校园、进机关、进企业、进社区、进农村、进家庭、进公共场所”等“七进”；在森林防火重点时段，要加强巡查检查，要督导乡镇加强对村级护林员的管理，督促巡山、检查不间断；要建立特殊群体的监管台账，落实痴、呆、傻等特殊群体专人监护制度；加强野外烧荒、焚烧秸秆、焚烧垃圾、坟头烧香烧纸、燃放烟花爆竹等一切野外用火行为的管理；对入山人员、重点林区坟墓要登记造册，签订保证书；分片设置火情瞭望台、监测哨，主要进山路口设置护林防火警示标牌；监测、预警和发布森林火灾信息；会同有关部门对森林火灾进行调查、评估和统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并出具报告；编制森林防火规划，组织恢复火烧迹地森林植被。</w:t>
            </w:r>
          </w:p>
        </w:tc>
      </w:tr>
      <w:tr w14:paraId="43CE7F0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530" w:hRule="atLeast"/>
          <w:jc w:val="center"/>
        </w:trPr>
        <w:tc>
          <w:tcPr>
            <w:tcW w:w="197" w:type="pct"/>
            <w:vMerge w:val="continue"/>
            <w:tcBorders>
              <w:tl2br w:val="nil"/>
              <w:tr2bl w:val="nil"/>
            </w:tcBorders>
            <w:vAlign w:val="center"/>
          </w:tcPr>
          <w:p w14:paraId="2D7D159C">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7A4C1E37">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县气象局</w:t>
            </w:r>
          </w:p>
        </w:tc>
        <w:tc>
          <w:tcPr>
            <w:tcW w:w="3494" w:type="pct"/>
            <w:tcBorders>
              <w:tl2br w:val="nil"/>
              <w:tr2bl w:val="nil"/>
            </w:tcBorders>
            <w:vAlign w:val="center"/>
          </w:tcPr>
          <w:p w14:paraId="215A8069">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负责组织提供全县林区（草原）、重点时段的气象监测产品，制作发布森林草原火险气象等级预报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提供火场气象服务，开展森林草原防灭火的人工影响天气作业；适时与县应急局、县林业局联合发布森林草原火险预警。</w:t>
            </w:r>
          </w:p>
        </w:tc>
      </w:tr>
      <w:tr w14:paraId="0FD342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70" w:hRule="atLeast"/>
          <w:jc w:val="center"/>
        </w:trPr>
        <w:tc>
          <w:tcPr>
            <w:tcW w:w="197" w:type="pct"/>
            <w:vMerge w:val="continue"/>
            <w:tcBorders>
              <w:tl2br w:val="nil"/>
              <w:tr2bl w:val="nil"/>
            </w:tcBorders>
            <w:vAlign w:val="center"/>
          </w:tcPr>
          <w:p w14:paraId="45CD3A72">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6D102C05">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县武警中队</w:t>
            </w:r>
          </w:p>
        </w:tc>
        <w:tc>
          <w:tcPr>
            <w:tcW w:w="3494" w:type="pct"/>
            <w:tcBorders>
              <w:tl2br w:val="nil"/>
              <w:tr2bl w:val="nil"/>
            </w:tcBorders>
            <w:vAlign w:val="center"/>
          </w:tcPr>
          <w:p w14:paraId="1D968BA7">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根据任务等级，按照审批权限，负责组织协调武警力量参加森林草原火灾扑救工作。</w:t>
            </w:r>
          </w:p>
        </w:tc>
      </w:tr>
      <w:tr w14:paraId="77C173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70" w:hRule="atLeast"/>
          <w:jc w:val="center"/>
        </w:trPr>
        <w:tc>
          <w:tcPr>
            <w:tcW w:w="197" w:type="pct"/>
            <w:vMerge w:val="continue"/>
            <w:tcBorders>
              <w:tl2br w:val="nil"/>
              <w:tr2bl w:val="nil"/>
            </w:tcBorders>
            <w:vAlign w:val="center"/>
          </w:tcPr>
          <w:p w14:paraId="6F8067F7">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1F62D8DC">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县消防救援大队</w:t>
            </w:r>
          </w:p>
        </w:tc>
        <w:tc>
          <w:tcPr>
            <w:tcW w:w="3494" w:type="pct"/>
            <w:tcBorders>
              <w:tl2br w:val="nil"/>
              <w:tr2bl w:val="nil"/>
            </w:tcBorders>
            <w:vAlign w:val="center"/>
          </w:tcPr>
          <w:p w14:paraId="42B1E1CB">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发生森林火灾时参与火灾扑救工作，将"119"接报的森林火情通知县森林防火值班室处置。</w:t>
            </w:r>
          </w:p>
        </w:tc>
      </w:tr>
      <w:tr w14:paraId="3FDEFA4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89" w:hRule="atLeast"/>
          <w:jc w:val="center"/>
        </w:trPr>
        <w:tc>
          <w:tcPr>
            <w:tcW w:w="197" w:type="pct"/>
            <w:vMerge w:val="continue"/>
            <w:tcBorders>
              <w:tl2br w:val="nil"/>
              <w:tr2bl w:val="nil"/>
            </w:tcBorders>
            <w:vAlign w:val="center"/>
          </w:tcPr>
          <w:p w14:paraId="1699A2D1">
            <w:pPr>
              <w:widowControl/>
              <w:spacing w:line="36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tc>
        <w:tc>
          <w:tcPr>
            <w:tcW w:w="1307" w:type="pct"/>
            <w:tcBorders>
              <w:tl2br w:val="nil"/>
              <w:tr2bl w:val="nil"/>
            </w:tcBorders>
            <w:vAlign w:val="center"/>
          </w:tcPr>
          <w:p w14:paraId="35CAA433">
            <w:pPr>
              <w:widowControl/>
              <w:spacing w:line="3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凤城镇、开栅镇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马西乡</w:t>
            </w:r>
          </w:p>
        </w:tc>
        <w:tc>
          <w:tcPr>
            <w:tcW w:w="3494" w:type="pct"/>
            <w:tcBorders>
              <w:tl2br w:val="nil"/>
              <w:tr2bl w:val="nil"/>
            </w:tcBorders>
            <w:vAlign w:val="center"/>
          </w:tcPr>
          <w:p w14:paraId="736AEB50">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辖区内林区、林场、草原等重点地段及重要节点的监督和管理，按照省、市有关规定，认真履行防火职责，严格执行森林防火制度，落实防火措施，落实行政首长负责制；加强森林防火有关法律、法规和政策的宣传力度，认真组织开展各项森林安全专项整治工作，做到定期不定期的开展防火安全检查，发现火灾隐患及时采取切实有效的措施，强力整改，消除隐患，完成森林防火目标责任；负责出台各乡镇具体实施方案，统筹协调、组织、指挥本乡镇、村、县直包村成员单位的森林防灭火工作。</w:t>
            </w:r>
          </w:p>
          <w:p w14:paraId="600C2CC7">
            <w:pPr>
              <w:widowControl/>
              <w:spacing w:line="3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本辖区内有关森林火灾预防和扑救的各项工作，落实森林防火属地责任；制定辖区森林防火“网格图”；每个乡镇要组建30-50人的森林防火应急小分队，登记造册，明确分管领导和队长，要做到15分钟内能集结到位。用好年度预算的森林防火专项经费，配备必要的交通、通讯和扑火工具，加强培训演练，掌握扑火技术，做到一旦发生火情，能够第一时间做出反应和处置；督促林内、林缘的村庄、工矿企业、仓库、学校、重要设施、名胜古迹等周围，开辟防火隔离带，重点林区要修筑防火道路；做好一般森林火灾及火警的第一时间处置，以及森林火灾的宣传动员及信息反馈工作；负责辖区内各村委的护林防护工作；完成县森林火灾应急指挥部交办的各项应急任务。</w:t>
            </w:r>
          </w:p>
        </w:tc>
      </w:tr>
      <w:bookmarkEnd w:id="65"/>
    </w:tbl>
    <w:p w14:paraId="550BC7BC">
      <w:pPr>
        <w:pStyle w:val="5"/>
        <w:spacing w:line="600" w:lineRule="exact"/>
        <w:outlineLvl w:val="9"/>
        <w:rPr>
          <w:color w:val="000000" w:themeColor="text1"/>
          <w14:textFill>
            <w14:solidFill>
              <w14:schemeClr w14:val="tx1"/>
            </w14:solidFill>
          </w14:textFill>
        </w:rPr>
        <w:sectPr>
          <w:footerReference r:id="rId8" w:type="default"/>
          <w:type w:val="continuous"/>
          <w:pgSz w:w="16838" w:h="11906" w:orient="landscape"/>
          <w:pgMar w:top="1587" w:right="1417" w:bottom="1134" w:left="1417" w:header="851" w:footer="992" w:gutter="0"/>
          <w:pgNumType w:fmt="numberInDash"/>
          <w:cols w:space="0" w:num="1"/>
          <w:docGrid w:type="lines" w:linePitch="386" w:charSpace="0"/>
        </w:sectPr>
      </w:pPr>
    </w:p>
    <w:p w14:paraId="123A5169">
      <w:pPr>
        <w:autoSpaceDE w:val="0"/>
        <w:autoSpaceDN w:val="0"/>
        <w:adjustRightInd w:val="0"/>
        <w:spacing w:line="600" w:lineRule="exact"/>
        <w:contextualSpacing/>
        <w:outlineLvl w:val="0"/>
        <w:rPr>
          <w:rFonts w:hint="eastAsia" w:ascii="仿宋" w:hAnsi="仿宋" w:eastAsia="仿宋" w:cs="仿宋"/>
          <w:color w:val="000000" w:themeColor="text1"/>
          <w:sz w:val="36"/>
          <w:szCs w:val="36"/>
          <w14:textFill>
            <w14:solidFill>
              <w14:schemeClr w14:val="tx1"/>
            </w14:solidFill>
          </w14:textFill>
        </w:rPr>
      </w:pPr>
      <w:bookmarkStart w:id="66" w:name="_Toc32532"/>
      <w:r>
        <w:rPr>
          <w:rFonts w:hint="eastAsia" w:ascii="黑体" w:hAnsi="黑体" w:eastAsia="黑体" w:cs="黑体"/>
          <w:color w:val="000000" w:themeColor="text1"/>
          <w:sz w:val="32"/>
          <w:szCs w:val="32"/>
          <w14:textFill>
            <w14:solidFill>
              <w14:schemeClr w14:val="tx1"/>
            </w14:solidFill>
          </w14:textFill>
        </w:rPr>
        <w:t>附件3</w:t>
      </w:r>
      <w:r>
        <w:rPr>
          <w:rFonts w:hint="eastAsia" w:ascii="仿宋" w:hAnsi="仿宋" w:eastAsia="仿宋" w:cs="仿宋"/>
          <w:color w:val="000000" w:themeColor="text1"/>
          <w:sz w:val="36"/>
          <w:szCs w:val="36"/>
          <w14:textFill>
            <w14:solidFill>
              <w14:schemeClr w14:val="tx1"/>
            </w14:solidFill>
          </w14:textFill>
        </w:rPr>
        <w:t xml:space="preserve"> </w:t>
      </w:r>
    </w:p>
    <w:p w14:paraId="1413F8BF">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森林火险预警级别及预警措施</w:t>
      </w:r>
      <w:bookmarkEnd w:id="66"/>
    </w:p>
    <w:p w14:paraId="760B0120">
      <w:pPr>
        <w:pStyle w:val="2"/>
        <w:jc w:val="center"/>
        <w:rPr>
          <w:rFonts w:hint="eastAsia"/>
          <w:color w:val="000000" w:themeColor="text1"/>
          <w14:textFill>
            <w14:solidFill>
              <w14:schemeClr w14:val="tx1"/>
            </w14:solidFill>
          </w14:textFill>
        </w:rPr>
      </w:pP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autofit"/>
        <w:tblCellMar>
          <w:top w:w="0" w:type="dxa"/>
          <w:left w:w="0" w:type="dxa"/>
          <w:bottom w:w="0" w:type="dxa"/>
          <w:right w:w="0" w:type="dxa"/>
        </w:tblCellMar>
      </w:tblPr>
      <w:tblGrid>
        <w:gridCol w:w="673"/>
        <w:gridCol w:w="2638"/>
        <w:gridCol w:w="2619"/>
        <w:gridCol w:w="3349"/>
        <w:gridCol w:w="4755"/>
      </w:tblGrid>
      <w:tr w14:paraId="1020E6E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5000" w:type="pct"/>
            <w:gridSpan w:val="5"/>
            <w:tcBorders>
              <w:top w:val="nil"/>
              <w:left w:val="nil"/>
              <w:bottom w:val="single" w:color="000000" w:sz="8" w:space="0"/>
              <w:right w:val="nil"/>
            </w:tcBorders>
            <w:tcMar>
              <w:top w:w="15" w:type="dxa"/>
              <w:left w:w="15" w:type="dxa"/>
              <w:right w:w="15" w:type="dxa"/>
            </w:tcMar>
            <w:vAlign w:val="center"/>
          </w:tcPr>
          <w:p w14:paraId="4C5C2A37">
            <w:pPr>
              <w:widowControl/>
              <w:spacing w:line="400" w:lineRule="exact"/>
              <w:jc w:val="both"/>
              <w:textAlignment w:val="center"/>
              <w:rPr>
                <w:rFonts w:hint="eastAsia" w:ascii="仿宋" w:hAnsi="仿宋" w:eastAsia="仿宋" w:cs="仿宋"/>
                <w:color w:val="000000" w:themeColor="text1"/>
                <w:sz w:val="32"/>
                <w:szCs w:val="32"/>
                <w14:textFill>
                  <w14:solidFill>
                    <w14:schemeClr w14:val="tx1"/>
                  </w14:solidFill>
                </w14:textFill>
              </w:rPr>
            </w:pPr>
          </w:p>
        </w:tc>
      </w:tr>
      <w:tr w14:paraId="6A39A86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0" w:type="pct"/>
            <w:tcBorders>
              <w:top w:val="single" w:color="000000" w:sz="8" w:space="0"/>
              <w:tl2br w:val="nil"/>
              <w:tr2bl w:val="nil"/>
            </w:tcBorders>
            <w:tcMar>
              <w:top w:w="15" w:type="dxa"/>
              <w:left w:w="15" w:type="dxa"/>
              <w:right w:w="15" w:type="dxa"/>
            </w:tcMar>
            <w:vAlign w:val="center"/>
          </w:tcPr>
          <w:p w14:paraId="714B5B6D">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预警</w:t>
            </w:r>
          </w:p>
          <w:p w14:paraId="1187AF16">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级别</w:t>
            </w:r>
          </w:p>
        </w:tc>
        <w:tc>
          <w:tcPr>
            <w:tcW w:w="940" w:type="pct"/>
            <w:tcBorders>
              <w:top w:val="single" w:color="000000" w:sz="8" w:space="0"/>
              <w:tl2br w:val="nil"/>
              <w:tr2bl w:val="nil"/>
            </w:tcBorders>
            <w:tcMar>
              <w:top w:w="15" w:type="dxa"/>
              <w:left w:w="15" w:type="dxa"/>
              <w:right w:w="15" w:type="dxa"/>
            </w:tcMar>
            <w:vAlign w:val="center"/>
          </w:tcPr>
          <w:p w14:paraId="73FF04CC">
            <w:pPr>
              <w:widowControl/>
              <w:spacing w:line="400" w:lineRule="exact"/>
              <w:jc w:val="center"/>
              <w:textAlignment w:val="center"/>
              <w:rPr>
                <w:rFonts w:hint="eastAsia" w:ascii="仿宋" w:hAnsi="仿宋" w:eastAsia="仿宋" w:cs="仿宋"/>
                <w:b/>
                <w:bCs/>
                <w:color w:val="000000" w:themeColor="text1"/>
                <w:kern w:val="0"/>
                <w:sz w:val="32"/>
                <w:szCs w:val="32"/>
                <w:lang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蓝色</w:t>
            </w:r>
          </w:p>
        </w:tc>
        <w:tc>
          <w:tcPr>
            <w:tcW w:w="933" w:type="pct"/>
            <w:tcBorders>
              <w:top w:val="single" w:color="000000" w:sz="8" w:space="0"/>
              <w:tl2br w:val="nil"/>
              <w:tr2bl w:val="nil"/>
            </w:tcBorders>
            <w:tcMar>
              <w:top w:w="15" w:type="dxa"/>
              <w:left w:w="15" w:type="dxa"/>
              <w:right w:w="15" w:type="dxa"/>
            </w:tcMar>
            <w:vAlign w:val="center"/>
          </w:tcPr>
          <w:p w14:paraId="58E5D096">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黄色预警</w:t>
            </w:r>
          </w:p>
        </w:tc>
        <w:tc>
          <w:tcPr>
            <w:tcW w:w="1193" w:type="pct"/>
            <w:tcBorders>
              <w:top w:val="single" w:color="000000" w:sz="8" w:space="0"/>
              <w:tl2br w:val="nil"/>
              <w:tr2bl w:val="nil"/>
            </w:tcBorders>
            <w:tcMar>
              <w:top w:w="15" w:type="dxa"/>
              <w:left w:w="15" w:type="dxa"/>
              <w:right w:w="15" w:type="dxa"/>
            </w:tcMar>
            <w:vAlign w:val="center"/>
          </w:tcPr>
          <w:p w14:paraId="783EA096">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橙色预警</w:t>
            </w:r>
          </w:p>
        </w:tc>
        <w:tc>
          <w:tcPr>
            <w:tcW w:w="1691" w:type="pct"/>
            <w:tcBorders>
              <w:top w:val="single" w:color="000000" w:sz="8" w:space="0"/>
              <w:tl2br w:val="nil"/>
              <w:tr2bl w:val="nil"/>
            </w:tcBorders>
            <w:tcMar>
              <w:top w:w="15" w:type="dxa"/>
              <w:left w:w="15" w:type="dxa"/>
              <w:right w:w="15" w:type="dxa"/>
            </w:tcMar>
            <w:vAlign w:val="center"/>
          </w:tcPr>
          <w:p w14:paraId="1F49BF28">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红色预警</w:t>
            </w:r>
          </w:p>
        </w:tc>
      </w:tr>
      <w:tr w14:paraId="523649C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1445" w:hRule="atLeast"/>
          <w:jc w:val="center"/>
        </w:trPr>
        <w:tc>
          <w:tcPr>
            <w:tcW w:w="240" w:type="pct"/>
            <w:tcBorders>
              <w:tl2br w:val="nil"/>
              <w:tr2bl w:val="nil"/>
            </w:tcBorders>
            <w:tcMar>
              <w:top w:w="15" w:type="dxa"/>
              <w:left w:w="15" w:type="dxa"/>
              <w:right w:w="15" w:type="dxa"/>
            </w:tcMar>
            <w:vAlign w:val="center"/>
          </w:tcPr>
          <w:p w14:paraId="79560003">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bidi="ar"/>
                <w14:textFill>
                  <w14:solidFill>
                    <w14:schemeClr w14:val="tx1"/>
                  </w14:solidFill>
                </w14:textFill>
              </w:rPr>
              <w:t>含义</w:t>
            </w:r>
          </w:p>
        </w:tc>
        <w:tc>
          <w:tcPr>
            <w:tcW w:w="940" w:type="pct"/>
            <w:tcBorders>
              <w:tl2br w:val="nil"/>
              <w:tr2bl w:val="nil"/>
            </w:tcBorders>
            <w:tcMar>
              <w:top w:w="15" w:type="dxa"/>
              <w:left w:w="15" w:type="dxa"/>
              <w:right w:w="15" w:type="dxa"/>
            </w:tcMar>
            <w:vAlign w:val="center"/>
          </w:tcPr>
          <w:p w14:paraId="42E0F902">
            <w:pPr>
              <w:widowControl/>
              <w:spacing w:line="400" w:lineRule="exact"/>
              <w:ind w:firstLine="640" w:firstLineChars="200"/>
              <w:textAlignment w:val="center"/>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中度危险，林内可燃物可以燃烧，森林草原火灾可以发生，</w:t>
            </w:r>
            <w:r>
              <w:rPr>
                <w:rFonts w:hint="eastAsia" w:ascii="仿宋" w:hAnsi="仿宋" w:eastAsia="仿宋" w:cs="仿宋"/>
                <w:color w:val="000000" w:themeColor="text1"/>
                <w:kern w:val="0"/>
                <w:sz w:val="32"/>
                <w:szCs w:val="32"/>
                <w:lang w:bidi="ar"/>
                <w14:textFill>
                  <w14:solidFill>
                    <w14:schemeClr w14:val="tx1"/>
                  </w14:solidFill>
                </w14:textFill>
              </w:rPr>
              <w:t>火势可以蔓延</w:t>
            </w:r>
            <w:r>
              <w:rPr>
                <w:rFonts w:hint="eastAsia" w:ascii="仿宋" w:hAnsi="仿宋" w:eastAsia="仿宋" w:cs="仿宋"/>
                <w:color w:val="000000" w:themeColor="text1"/>
                <w:sz w:val="32"/>
                <w:szCs w:val="32"/>
                <w14:textFill>
                  <w14:solidFill>
                    <w14:schemeClr w14:val="tx1"/>
                  </w14:solidFill>
                </w14:textFill>
              </w:rPr>
              <w:t>。</w:t>
            </w:r>
          </w:p>
        </w:tc>
        <w:tc>
          <w:tcPr>
            <w:tcW w:w="933" w:type="pct"/>
            <w:tcBorders>
              <w:tl2br w:val="nil"/>
              <w:tr2bl w:val="nil"/>
            </w:tcBorders>
            <w:tcMar>
              <w:top w:w="15" w:type="dxa"/>
              <w:left w:w="15" w:type="dxa"/>
              <w:right w:w="15" w:type="dxa"/>
            </w:tcMar>
            <w:vAlign w:val="center"/>
          </w:tcPr>
          <w:p w14:paraId="6FA1ABD6">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较高危险，林内可燃物较易燃烧，森林火灾较易发生，火势较易蔓延。</w:t>
            </w:r>
          </w:p>
        </w:tc>
        <w:tc>
          <w:tcPr>
            <w:tcW w:w="1193" w:type="pct"/>
            <w:tcBorders>
              <w:tl2br w:val="nil"/>
              <w:tr2bl w:val="nil"/>
            </w:tcBorders>
            <w:tcMar>
              <w:top w:w="15" w:type="dxa"/>
              <w:left w:w="15" w:type="dxa"/>
              <w:right w:w="15" w:type="dxa"/>
            </w:tcMar>
            <w:vAlign w:val="center"/>
          </w:tcPr>
          <w:p w14:paraId="49244CDC">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高度危险，林内可燃物容易燃烧，森林火灾容易发生，火势容易蔓延。</w:t>
            </w:r>
          </w:p>
        </w:tc>
        <w:tc>
          <w:tcPr>
            <w:tcW w:w="1691" w:type="pct"/>
            <w:tcBorders>
              <w:tl2br w:val="nil"/>
              <w:tr2bl w:val="nil"/>
            </w:tcBorders>
            <w:tcMar>
              <w:top w:w="15" w:type="dxa"/>
              <w:left w:w="15" w:type="dxa"/>
              <w:right w:w="15" w:type="dxa"/>
            </w:tcMar>
            <w:vAlign w:val="center"/>
          </w:tcPr>
          <w:p w14:paraId="115D3318">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极度危险，林内可燃物极易燃烧，森林火险极易发生，火势极易蔓延。</w:t>
            </w:r>
          </w:p>
        </w:tc>
      </w:tr>
      <w:tr w14:paraId="79515C1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1590" w:hRule="atLeast"/>
          <w:jc w:val="center"/>
        </w:trPr>
        <w:tc>
          <w:tcPr>
            <w:tcW w:w="240" w:type="pct"/>
            <w:tcBorders>
              <w:tl2br w:val="nil"/>
              <w:tr2bl w:val="nil"/>
            </w:tcBorders>
            <w:tcMar>
              <w:top w:w="15" w:type="dxa"/>
              <w:left w:w="15" w:type="dxa"/>
              <w:right w:w="15" w:type="dxa"/>
            </w:tcMar>
            <w:vAlign w:val="center"/>
          </w:tcPr>
          <w:p w14:paraId="1349BAF2">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预警</w:t>
            </w:r>
          </w:p>
          <w:p w14:paraId="5D642032">
            <w:pPr>
              <w:widowControl/>
              <w:spacing w:line="400" w:lineRule="exact"/>
              <w:jc w:val="center"/>
              <w:textAlignment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措施</w:t>
            </w:r>
          </w:p>
        </w:tc>
        <w:tc>
          <w:tcPr>
            <w:tcW w:w="940" w:type="pct"/>
            <w:tcBorders>
              <w:tl2br w:val="nil"/>
              <w:tr2bl w:val="nil"/>
            </w:tcBorders>
            <w:tcMar>
              <w:top w:w="15" w:type="dxa"/>
              <w:left w:w="15" w:type="dxa"/>
              <w:right w:w="15" w:type="dxa"/>
            </w:tcMar>
            <w:vAlign w:val="center"/>
          </w:tcPr>
          <w:p w14:paraId="74C2BBAA">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蓝色为较低火险等级，不发布预警信息。</w:t>
            </w:r>
          </w:p>
          <w:p w14:paraId="11434661">
            <w:pPr>
              <w:widowControl/>
              <w:spacing w:line="400" w:lineRule="exact"/>
              <w:ind w:firstLine="640" w:firstLineChars="200"/>
              <w:textAlignment w:val="center"/>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相关部门密切关注天气情况和森林草原气象火险预警变化，加强森林草原防火巡护、卫星林火监测和瞭望监测。</w:t>
            </w:r>
          </w:p>
        </w:tc>
        <w:tc>
          <w:tcPr>
            <w:tcW w:w="933" w:type="pct"/>
            <w:tcBorders>
              <w:tl2br w:val="nil"/>
              <w:tr2bl w:val="nil"/>
            </w:tcBorders>
            <w:tcMar>
              <w:top w:w="15" w:type="dxa"/>
              <w:left w:w="15" w:type="dxa"/>
              <w:right w:w="15" w:type="dxa"/>
            </w:tcMar>
            <w:vAlign w:val="center"/>
          </w:tcPr>
          <w:p w14:paraId="140ED63B">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预警地区要加强森林防火宣传教育；加强森林防火巡护、瞭望监测，加大火源管理力度；认真检查装备、物资等落实情况；森林消防专业队进入待命状态，做好森林火灾扑救有关准备。</w:t>
            </w:r>
          </w:p>
        </w:tc>
        <w:tc>
          <w:tcPr>
            <w:tcW w:w="1193" w:type="pct"/>
            <w:tcBorders>
              <w:tl2br w:val="nil"/>
              <w:tr2bl w:val="nil"/>
            </w:tcBorders>
            <w:tcMar>
              <w:top w:w="15" w:type="dxa"/>
              <w:left w:w="15" w:type="dxa"/>
              <w:right w:w="15" w:type="dxa"/>
            </w:tcMar>
            <w:vAlign w:val="center"/>
          </w:tcPr>
          <w:p w14:paraId="75B03D76">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预警地区要加强森林防火宣传教育；严格控制野外用火审批，禁止在森林防火区野外用火；在重点火险区设卡布点，禁止携带火种进山；组织县、乡（镇）人民政府机关干部，林业局、林场相关人员开展“高密度、网格化、全天候、责任制、表格式”巡查瞭望；橙色预警地区森林防火指挥部适时派出检查组，对森林防火工作进行督导检查；森林消防专业队靠前布防，进入临战状态；适时开展航空巡护。</w:t>
            </w:r>
          </w:p>
        </w:tc>
        <w:tc>
          <w:tcPr>
            <w:tcW w:w="1691" w:type="pct"/>
            <w:tcBorders>
              <w:tl2br w:val="nil"/>
              <w:tr2bl w:val="nil"/>
            </w:tcBorders>
            <w:tcMar>
              <w:top w:w="15" w:type="dxa"/>
              <w:left w:w="15" w:type="dxa"/>
              <w:right w:w="15" w:type="dxa"/>
            </w:tcMar>
            <w:vAlign w:val="center"/>
          </w:tcPr>
          <w:p w14:paraId="47026792">
            <w:pPr>
              <w:widowControl/>
              <w:spacing w:line="400" w:lineRule="exact"/>
              <w:ind w:firstLine="640" w:firstLineChars="200"/>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预警地区要加强值班调度，密切注意火情动态；县、乡（镇）人民政府及时发布禁火令或禁火通告，严禁一切野外用火；组织机关干部、村干部和护林员，林业局、林场相关人员进一步加大巡查巡护密度，延长巡护瞭望时间；在进入林区的主要沟口路口设卡布点，严禁携带火种进山；对可能引起森林火灾的居民生活用火严格管理，对重要地区或重点林区严防死守；森林消防专业队、驻地武警部队要进入戒备状态，做好应急战斗准备，严阵以待；适时派出检查组，对红色预警地区的森林防火工作进行蹲点督导检查；加大航空巡护密度；做好赴火场工作的有关准备。</w:t>
            </w:r>
          </w:p>
        </w:tc>
      </w:tr>
    </w:tbl>
    <w:p w14:paraId="66F1752B">
      <w:pPr>
        <w:pStyle w:val="5"/>
        <w:spacing w:line="600" w:lineRule="exact"/>
        <w:outlineLvl w:val="9"/>
        <w:rPr>
          <w:color w:val="000000" w:themeColor="text1"/>
          <w14:textFill>
            <w14:solidFill>
              <w14:schemeClr w14:val="tx1"/>
            </w14:solidFill>
          </w14:textFill>
        </w:rPr>
        <w:sectPr>
          <w:pgSz w:w="16838" w:h="11906" w:orient="landscape"/>
          <w:pgMar w:top="1587" w:right="1417" w:bottom="1134" w:left="1417" w:header="851" w:footer="992" w:gutter="0"/>
          <w:pgNumType w:fmt="numberInDash"/>
          <w:cols w:space="0" w:num="1"/>
          <w:docGrid w:type="lines" w:linePitch="386" w:charSpace="0"/>
        </w:sectPr>
      </w:pPr>
    </w:p>
    <w:p w14:paraId="17F89DE3">
      <w:pPr>
        <w:autoSpaceDE w:val="0"/>
        <w:autoSpaceDN w:val="0"/>
        <w:adjustRightInd w:val="0"/>
        <w:spacing w:line="600" w:lineRule="exact"/>
        <w:contextualSpacing/>
        <w:outlineLvl w:val="0"/>
        <w:rPr>
          <w:rFonts w:hint="eastAsia" w:ascii="仿宋" w:hAnsi="仿宋" w:eastAsia="仿宋" w:cs="仿宋"/>
          <w:color w:val="000000" w:themeColor="text1"/>
          <w:sz w:val="36"/>
          <w:szCs w:val="36"/>
          <w14:textFill>
            <w14:solidFill>
              <w14:schemeClr w14:val="tx1"/>
            </w14:solidFill>
          </w14:textFill>
        </w:rPr>
      </w:pPr>
      <w:bookmarkStart w:id="67" w:name="_Toc8096"/>
    </w:p>
    <w:p w14:paraId="29A9F842">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1A0FE828">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37B16390">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2FC5567A">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135A9A05">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46C7DED5">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645431CF">
      <w:pPr>
        <w:autoSpaceDE w:val="0"/>
        <w:autoSpaceDN w:val="0"/>
        <w:adjustRightInd w:val="0"/>
        <w:spacing w:line="600" w:lineRule="exact"/>
        <w:contextualSpacing/>
        <w:outlineLvl w:val="0"/>
        <w:rPr>
          <w:rFonts w:hint="eastAsia" w:ascii="黑体" w:hAnsi="黑体" w:eastAsia="黑体" w:cs="黑体"/>
          <w:color w:val="000000" w:themeColor="text1"/>
          <w:sz w:val="32"/>
          <w:szCs w:val="32"/>
          <w14:textFill>
            <w14:solidFill>
              <w14:schemeClr w14:val="tx1"/>
            </w14:solidFill>
          </w14:textFill>
        </w:rPr>
      </w:pPr>
    </w:p>
    <w:p w14:paraId="103287AE">
      <w:pPr>
        <w:pStyle w:val="2"/>
        <w:rPr>
          <w:rFonts w:hint="eastAsia"/>
        </w:rPr>
      </w:pPr>
    </w:p>
    <w:tbl>
      <w:tblPr>
        <w:tblStyle w:val="9"/>
        <w:tblpPr w:leftFromText="180" w:rightFromText="180" w:vertAnchor="text" w:horzAnchor="page" w:tblpX="1433" w:tblpY="1281"/>
        <w:tblOverlap w:val="never"/>
        <w:tblW w:w="4997" w:type="pct"/>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autofit"/>
        <w:tblCellMar>
          <w:top w:w="0" w:type="dxa"/>
          <w:left w:w="0" w:type="dxa"/>
          <w:bottom w:w="0" w:type="dxa"/>
          <w:right w:w="0" w:type="dxa"/>
        </w:tblCellMar>
      </w:tblPr>
      <w:tblGrid>
        <w:gridCol w:w="935"/>
        <w:gridCol w:w="4477"/>
        <w:gridCol w:w="4199"/>
        <w:gridCol w:w="4415"/>
      </w:tblGrid>
      <w:tr w14:paraId="517DA80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333" w:type="pct"/>
            <w:tcBorders>
              <w:tl2br w:val="nil"/>
              <w:tr2bl w:val="nil"/>
            </w:tcBorders>
            <w:tcMar>
              <w:top w:w="15" w:type="dxa"/>
              <w:left w:w="15" w:type="dxa"/>
              <w:right w:w="15" w:type="dxa"/>
            </w:tcMar>
            <w:vAlign w:val="center"/>
          </w:tcPr>
          <w:p w14:paraId="6C2C3B2C">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县级</w:t>
            </w:r>
          </w:p>
          <w:p w14:paraId="2FCF0AB3">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响应</w:t>
            </w:r>
          </w:p>
        </w:tc>
        <w:tc>
          <w:tcPr>
            <w:tcW w:w="1595" w:type="pct"/>
            <w:tcBorders>
              <w:tl2br w:val="nil"/>
              <w:tr2bl w:val="nil"/>
            </w:tcBorders>
            <w:tcMar>
              <w:top w:w="15" w:type="dxa"/>
              <w:left w:w="15" w:type="dxa"/>
              <w:right w:w="15" w:type="dxa"/>
            </w:tcMar>
            <w:vAlign w:val="center"/>
          </w:tcPr>
          <w:p w14:paraId="219AD5A8">
            <w:pPr>
              <w:widowControl/>
              <w:spacing w:line="400" w:lineRule="exact"/>
              <w:jc w:val="center"/>
              <w:rPr>
                <w:rFonts w:hint="eastAsia" w:ascii="仿宋" w:hAnsi="仿宋" w:eastAsia="仿宋" w:cs="仿宋"/>
                <w:b/>
                <w:bCs/>
                <w:i w:val="0"/>
                <w:iCs w:val="0"/>
                <w:color w:val="000000" w:themeColor="text1"/>
                <w:sz w:val="32"/>
                <w:szCs w:val="32"/>
                <w14:textFill>
                  <w14:solidFill>
                    <w14:schemeClr w14:val="tx1"/>
                  </w14:solidFill>
                </w14:textFill>
              </w:rPr>
            </w:pPr>
            <w:r>
              <w:rPr>
                <w:rFonts w:hint="eastAsia" w:ascii="仿宋" w:hAnsi="仿宋" w:eastAsia="仿宋" w:cs="仿宋"/>
                <w:b/>
                <w:bCs/>
                <w:i w:val="0"/>
                <w:iCs w:val="0"/>
                <w:color w:val="000000" w:themeColor="text1"/>
                <w:sz w:val="32"/>
                <w:szCs w:val="32"/>
                <w14:textFill>
                  <w14:solidFill>
                    <w14:schemeClr w14:val="tx1"/>
                  </w14:solidFill>
                </w14:textFill>
              </w:rPr>
              <w:t>三级响应</w:t>
            </w:r>
          </w:p>
        </w:tc>
        <w:tc>
          <w:tcPr>
            <w:tcW w:w="1496" w:type="pct"/>
            <w:tcBorders>
              <w:tl2br w:val="nil"/>
              <w:tr2bl w:val="nil"/>
            </w:tcBorders>
            <w:tcMar>
              <w:top w:w="15" w:type="dxa"/>
              <w:left w:w="15" w:type="dxa"/>
              <w:right w:w="15" w:type="dxa"/>
            </w:tcMar>
            <w:vAlign w:val="center"/>
          </w:tcPr>
          <w:p w14:paraId="44AFD334">
            <w:pPr>
              <w:widowControl/>
              <w:spacing w:line="400" w:lineRule="exact"/>
              <w:jc w:val="center"/>
              <w:rPr>
                <w:rFonts w:hint="eastAsia" w:ascii="仿宋" w:hAnsi="仿宋" w:eastAsia="仿宋" w:cs="仿宋"/>
                <w:b/>
                <w:bCs/>
                <w:i w:val="0"/>
                <w:iCs w:val="0"/>
                <w:color w:val="000000" w:themeColor="text1"/>
                <w:sz w:val="32"/>
                <w:szCs w:val="32"/>
                <w14:textFill>
                  <w14:solidFill>
                    <w14:schemeClr w14:val="tx1"/>
                  </w14:solidFill>
                </w14:textFill>
              </w:rPr>
            </w:pPr>
            <w:r>
              <w:rPr>
                <w:rFonts w:hint="eastAsia" w:ascii="仿宋" w:hAnsi="仿宋" w:eastAsia="仿宋" w:cs="仿宋"/>
                <w:b/>
                <w:bCs/>
                <w:i w:val="0"/>
                <w:iCs w:val="0"/>
                <w:color w:val="000000" w:themeColor="text1"/>
                <w:sz w:val="32"/>
                <w:szCs w:val="32"/>
                <w14:textFill>
                  <w14:solidFill>
                    <w14:schemeClr w14:val="tx1"/>
                  </w14:solidFill>
                </w14:textFill>
              </w:rPr>
              <w:t>二级响应</w:t>
            </w:r>
          </w:p>
        </w:tc>
        <w:tc>
          <w:tcPr>
            <w:tcW w:w="1573" w:type="pct"/>
            <w:tcBorders>
              <w:tl2br w:val="nil"/>
              <w:tr2bl w:val="nil"/>
            </w:tcBorders>
            <w:tcMar>
              <w:top w:w="15" w:type="dxa"/>
              <w:left w:w="15" w:type="dxa"/>
              <w:right w:w="15" w:type="dxa"/>
            </w:tcMar>
            <w:vAlign w:val="center"/>
          </w:tcPr>
          <w:p w14:paraId="30479BA3">
            <w:pPr>
              <w:widowControl/>
              <w:spacing w:line="400" w:lineRule="exact"/>
              <w:jc w:val="center"/>
              <w:rPr>
                <w:rFonts w:hint="eastAsia" w:ascii="仿宋" w:hAnsi="仿宋" w:eastAsia="仿宋" w:cs="仿宋"/>
                <w:b/>
                <w:bCs/>
                <w:i w:val="0"/>
                <w:iCs w:val="0"/>
                <w:color w:val="000000" w:themeColor="text1"/>
                <w:sz w:val="32"/>
                <w:szCs w:val="32"/>
                <w14:textFill>
                  <w14:solidFill>
                    <w14:schemeClr w14:val="tx1"/>
                  </w14:solidFill>
                </w14:textFill>
              </w:rPr>
            </w:pPr>
            <w:r>
              <w:rPr>
                <w:rFonts w:hint="eastAsia" w:ascii="仿宋" w:hAnsi="仿宋" w:eastAsia="仿宋" w:cs="仿宋"/>
                <w:b/>
                <w:bCs/>
                <w:i w:val="0"/>
                <w:iCs w:val="0"/>
                <w:color w:val="000000" w:themeColor="text1"/>
                <w:sz w:val="32"/>
                <w:szCs w:val="32"/>
                <w14:textFill>
                  <w14:solidFill>
                    <w14:schemeClr w14:val="tx1"/>
                  </w14:solidFill>
                </w14:textFill>
              </w:rPr>
              <w:t>一级响应</w:t>
            </w:r>
          </w:p>
        </w:tc>
      </w:tr>
      <w:tr w14:paraId="2737153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33" w:type="pct"/>
            <w:tcBorders>
              <w:tl2br w:val="nil"/>
              <w:tr2bl w:val="nil"/>
            </w:tcBorders>
            <w:tcMar>
              <w:top w:w="15" w:type="dxa"/>
              <w:left w:w="15" w:type="dxa"/>
              <w:right w:w="15" w:type="dxa"/>
            </w:tcMar>
            <w:vAlign w:val="center"/>
          </w:tcPr>
          <w:p w14:paraId="7F14975B">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启动</w:t>
            </w:r>
          </w:p>
          <w:p w14:paraId="3E3B69CC">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条件</w:t>
            </w:r>
          </w:p>
        </w:tc>
        <w:tc>
          <w:tcPr>
            <w:tcW w:w="1595" w:type="pct"/>
            <w:tcBorders>
              <w:tl2br w:val="nil"/>
              <w:tr2bl w:val="nil"/>
            </w:tcBorders>
            <w:tcMar>
              <w:top w:w="15" w:type="dxa"/>
              <w:left w:w="15" w:type="dxa"/>
              <w:right w:w="15" w:type="dxa"/>
            </w:tcMar>
          </w:tcPr>
          <w:p w14:paraId="60D12876">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启动条件：</w:t>
            </w:r>
          </w:p>
          <w:p w14:paraId="50BC4C23">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1.发生人员受伤的森林草原火灾；</w:t>
            </w:r>
          </w:p>
          <w:p w14:paraId="5E81D454">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2.火灾发生在敏感时段、敏感地区，镇与镇交界区，4小时内火势未得到有效控制的森林草原火灾；</w:t>
            </w:r>
          </w:p>
          <w:p w14:paraId="3610A5CE">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3.8小时尚未得到有效控制的森林草原火灾；</w:t>
            </w:r>
          </w:p>
          <w:p w14:paraId="1CBB85E6">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4.上级要求启动响应的森林草原火灾。</w:t>
            </w:r>
          </w:p>
          <w:p w14:paraId="45D2F8ED">
            <w:pPr>
              <w:widowControl/>
              <w:spacing w:line="4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符合上述条件之一时，应启动三级响应。</w:t>
            </w:r>
          </w:p>
        </w:tc>
        <w:tc>
          <w:tcPr>
            <w:tcW w:w="1496" w:type="pct"/>
            <w:tcBorders>
              <w:tl2br w:val="nil"/>
              <w:tr2bl w:val="nil"/>
            </w:tcBorders>
            <w:tcMar>
              <w:top w:w="15" w:type="dxa"/>
              <w:left w:w="15" w:type="dxa"/>
              <w:right w:w="15" w:type="dxa"/>
            </w:tcMar>
          </w:tcPr>
          <w:p w14:paraId="26B3C38B">
            <w:pPr>
              <w:widowControl/>
              <w:spacing w:line="40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启动条件：</w:t>
            </w:r>
          </w:p>
          <w:p w14:paraId="2C451BAD">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1.发生死亡1人以上3人以下，或者重伤1人以上10人以下的森林草原火灾；</w:t>
            </w:r>
          </w:p>
          <w:p w14:paraId="07E7BA92">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2.初判受害森林面积在1公顷以下的森林草原火灾；</w:t>
            </w:r>
          </w:p>
          <w:p w14:paraId="4B7AAC6B">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3.火灾发生在敏感时段、敏感地区，镇与镇交界区，8小时内火势未得到有效控制的森林草原火灾；</w:t>
            </w:r>
          </w:p>
          <w:p w14:paraId="4DCDA463">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4.12小时尚未得到有效控制的森林草原火灾；</w:t>
            </w:r>
          </w:p>
          <w:p w14:paraId="0AFAE875">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5.上级要求启动响应的森林草原火灾。</w:t>
            </w:r>
          </w:p>
          <w:p w14:paraId="43CE6F30">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符合上述条件之一时，应启动二级响应。</w:t>
            </w:r>
          </w:p>
          <w:p w14:paraId="44EFDD94">
            <w:pPr>
              <w:widowControl/>
              <w:spacing w:line="400" w:lineRule="exact"/>
              <w:jc w:val="center"/>
              <w:rPr>
                <w:rFonts w:hint="eastAsia" w:ascii="仿宋" w:hAnsi="仿宋" w:eastAsia="仿宋" w:cs="仿宋"/>
                <w:color w:val="000000" w:themeColor="text1"/>
                <w:sz w:val="32"/>
                <w:szCs w:val="32"/>
                <w14:textFill>
                  <w14:solidFill>
                    <w14:schemeClr w14:val="tx1"/>
                  </w14:solidFill>
                </w14:textFill>
              </w:rPr>
            </w:pPr>
          </w:p>
        </w:tc>
        <w:tc>
          <w:tcPr>
            <w:tcW w:w="1573" w:type="pct"/>
            <w:tcBorders>
              <w:tl2br w:val="nil"/>
              <w:tr2bl w:val="nil"/>
            </w:tcBorders>
            <w:tcMar>
              <w:top w:w="15" w:type="dxa"/>
              <w:left w:w="15" w:type="dxa"/>
              <w:right w:w="15" w:type="dxa"/>
            </w:tcMar>
          </w:tcPr>
          <w:p w14:paraId="3BD4373B">
            <w:pPr>
              <w:widowControl/>
              <w:spacing w:line="4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启动条件：</w:t>
            </w:r>
          </w:p>
          <w:p w14:paraId="3403D2C2">
            <w:pPr>
              <w:widowControl/>
              <w:numPr>
                <w:ilvl w:val="0"/>
                <w:numId w:val="0"/>
              </w:numPr>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发生死亡3人以上，或10人以上人员重伤的森林草原火灾；</w:t>
            </w:r>
          </w:p>
          <w:p w14:paraId="3E73F71C">
            <w:pPr>
              <w:widowControl/>
              <w:numPr>
                <w:ilvl w:val="0"/>
                <w:numId w:val="0"/>
              </w:numPr>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2.初判受害森林面积在1公顷以上的森林草原火灾；</w:t>
            </w:r>
          </w:p>
          <w:p w14:paraId="603280E0">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3.发生在敏感时段、敏感地区、县与县交界区，12小时尚未得到有效控制的森林草原火灾；</w:t>
            </w:r>
          </w:p>
          <w:p w14:paraId="3A0497CA">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4.24小时尚未得到有效控制的森林草原火灾；</w:t>
            </w:r>
          </w:p>
          <w:p w14:paraId="7735A9C2">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5.同时发生2起以上危险性较大的森林草原火灾。</w:t>
            </w:r>
          </w:p>
          <w:p w14:paraId="5C61EDE9">
            <w:pPr>
              <w:widowControl/>
              <w:spacing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符合上述条件之一时，应启动一级响应。</w:t>
            </w:r>
          </w:p>
        </w:tc>
      </w:tr>
    </w:tbl>
    <w:p w14:paraId="0B816E5A">
      <w:pPr>
        <w:autoSpaceDE w:val="0"/>
        <w:autoSpaceDN w:val="0"/>
        <w:adjustRightInd w:val="0"/>
        <w:spacing w:line="600" w:lineRule="exact"/>
        <w:contextualSpacing/>
        <w:outlineLvl w:val="0"/>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r>
        <w:rPr>
          <w:rFonts w:hint="eastAsia" w:ascii="仿宋" w:hAnsi="仿宋" w:eastAsia="仿宋" w:cs="仿宋"/>
          <w:color w:val="000000" w:themeColor="text1"/>
          <w:sz w:val="36"/>
          <w:szCs w:val="36"/>
          <w:lang w:val="en-US" w:eastAsia="zh-CN"/>
          <w14:textFill>
            <w14:solidFill>
              <w14:schemeClr w14:val="tx1"/>
            </w14:solidFill>
          </w14:textFill>
        </w:rPr>
        <w:t xml:space="preserve"> </w:t>
      </w:r>
    </w:p>
    <w:p w14:paraId="3B7F25C3">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文水县森林草原火灾应急响应启动条件</w:t>
      </w:r>
    </w:p>
    <w:bookmarkEnd w:id="67"/>
    <w:p w14:paraId="6A600372">
      <w:pPr>
        <w:autoSpaceDE w:val="0"/>
        <w:autoSpaceDN w:val="0"/>
        <w:adjustRightInd w:val="0"/>
        <w:spacing w:line="600" w:lineRule="exact"/>
        <w:contextualSpacing/>
        <w:outlineLvl w:val="0"/>
        <w:rPr>
          <w:rFonts w:hint="eastAsia" w:ascii="仿宋" w:hAnsi="仿宋" w:eastAsia="仿宋" w:cs="仿宋"/>
          <w:color w:val="000000" w:themeColor="text1"/>
          <w:sz w:val="36"/>
          <w:szCs w:val="36"/>
          <w14:textFill>
            <w14:solidFill>
              <w14:schemeClr w14:val="tx1"/>
            </w14:solidFill>
          </w14:textFill>
        </w:rPr>
        <w:sectPr>
          <w:footerReference r:id="rId9" w:type="default"/>
          <w:type w:val="continuous"/>
          <w:pgSz w:w="16838" w:h="11906" w:orient="landscape"/>
          <w:pgMar w:top="1587" w:right="1417" w:bottom="1134" w:left="1417" w:header="851" w:footer="992" w:gutter="0"/>
          <w:pgNumType w:fmt="numberInDash"/>
          <w:cols w:space="0" w:num="1"/>
          <w:docGrid w:type="lines" w:linePitch="386" w:charSpace="0"/>
        </w:sectPr>
      </w:pPr>
      <w:bookmarkStart w:id="68" w:name="_Toc13461"/>
    </w:p>
    <w:p w14:paraId="2C812CEE">
      <w:pPr>
        <w:autoSpaceDE w:val="0"/>
        <w:autoSpaceDN w:val="0"/>
        <w:adjustRightInd w:val="0"/>
        <w:spacing w:line="600" w:lineRule="exact"/>
        <w:contextualSpacing/>
        <w:outlineLvl w:val="0"/>
        <w:rPr>
          <w:rFonts w:hint="eastAsia" w:ascii="仿宋" w:hAnsi="仿宋" w:eastAsia="仿宋" w:cs="仿宋"/>
          <w:color w:val="000000" w:themeColor="text1"/>
          <w:sz w:val="36"/>
          <w:szCs w:val="36"/>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附件5</w:t>
      </w:r>
      <w:r>
        <w:rPr>
          <w:rFonts w:hint="eastAsia" w:ascii="仿宋" w:hAnsi="仿宋" w:eastAsia="仿宋" w:cs="仿宋"/>
          <w:color w:val="000000" w:themeColor="text1"/>
          <w:sz w:val="36"/>
          <w:szCs w:val="36"/>
          <w14:textFill>
            <w14:solidFill>
              <w14:schemeClr w14:val="tx1"/>
            </w14:solidFill>
          </w14:textFill>
        </w:rPr>
        <w:t xml:space="preserve"> </w:t>
      </w:r>
    </w:p>
    <w:p w14:paraId="05FB590E">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森林草原火灾应急灾害分级</w:t>
      </w:r>
      <w:bookmarkEnd w:id="68"/>
    </w:p>
    <w:tbl>
      <w:tblPr>
        <w:tblStyle w:val="9"/>
        <w:tblW w:w="0" w:type="auto"/>
        <w:tblInd w:w="0"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1362"/>
        <w:gridCol w:w="2935"/>
        <w:gridCol w:w="3425"/>
        <w:gridCol w:w="3060"/>
        <w:gridCol w:w="3255"/>
      </w:tblGrid>
      <w:tr w14:paraId="1A2C452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62" w:type="dxa"/>
            <w:vMerge w:val="restart"/>
            <w:tcBorders>
              <w:tl2br w:val="nil"/>
              <w:tr2bl w:val="nil"/>
            </w:tcBorders>
            <w:tcMar>
              <w:top w:w="15" w:type="dxa"/>
              <w:left w:w="15" w:type="dxa"/>
              <w:right w:w="15" w:type="dxa"/>
            </w:tcMar>
            <w:vAlign w:val="center"/>
          </w:tcPr>
          <w:p w14:paraId="39313A8A">
            <w:pPr>
              <w:widowControl/>
              <w:spacing w:line="400" w:lineRule="exact"/>
              <w:jc w:val="center"/>
              <w:textAlignment w:val="center"/>
              <w:rPr>
                <w:rFonts w:hint="eastAsia" w:ascii="仿宋" w:hAnsi="仿宋" w:eastAsia="仿宋" w:cs="仿宋"/>
                <w:b/>
                <w:bCs/>
                <w:color w:val="000000" w:themeColor="text1"/>
                <w:kern w:val="0"/>
                <w:sz w:val="30"/>
                <w:szCs w:val="30"/>
                <w:lang w:eastAsia="zh-CN"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森林火灾</w:t>
            </w:r>
          </w:p>
          <w:p w14:paraId="1831B389">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分级</w:t>
            </w:r>
          </w:p>
        </w:tc>
        <w:tc>
          <w:tcPr>
            <w:tcW w:w="2935" w:type="dxa"/>
            <w:tcBorders>
              <w:tl2br w:val="nil"/>
              <w:tr2bl w:val="nil"/>
            </w:tcBorders>
            <w:tcMar>
              <w:top w:w="15" w:type="dxa"/>
              <w:left w:w="15" w:type="dxa"/>
              <w:right w:w="15" w:type="dxa"/>
            </w:tcMar>
            <w:vAlign w:val="center"/>
          </w:tcPr>
          <w:p w14:paraId="20A51121">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特别重大森林火灾</w:t>
            </w:r>
          </w:p>
        </w:tc>
        <w:tc>
          <w:tcPr>
            <w:tcW w:w="3425" w:type="dxa"/>
            <w:tcBorders>
              <w:tl2br w:val="nil"/>
              <w:tr2bl w:val="nil"/>
            </w:tcBorders>
            <w:tcMar>
              <w:top w:w="15" w:type="dxa"/>
              <w:left w:w="15" w:type="dxa"/>
              <w:right w:w="15" w:type="dxa"/>
            </w:tcMar>
            <w:vAlign w:val="center"/>
          </w:tcPr>
          <w:p w14:paraId="1E6CC13E">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重大森林火灾</w:t>
            </w:r>
          </w:p>
        </w:tc>
        <w:tc>
          <w:tcPr>
            <w:tcW w:w="3060" w:type="dxa"/>
            <w:tcBorders>
              <w:tl2br w:val="nil"/>
              <w:tr2bl w:val="nil"/>
            </w:tcBorders>
            <w:tcMar>
              <w:top w:w="15" w:type="dxa"/>
              <w:left w:w="15" w:type="dxa"/>
              <w:right w:w="15" w:type="dxa"/>
            </w:tcMar>
            <w:vAlign w:val="center"/>
          </w:tcPr>
          <w:p w14:paraId="5CD5B5D4">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较大森林火灾</w:t>
            </w:r>
          </w:p>
        </w:tc>
        <w:tc>
          <w:tcPr>
            <w:tcW w:w="3255" w:type="dxa"/>
            <w:tcBorders>
              <w:tl2br w:val="nil"/>
              <w:tr2bl w:val="nil"/>
            </w:tcBorders>
            <w:tcMar>
              <w:top w:w="15" w:type="dxa"/>
              <w:left w:w="15" w:type="dxa"/>
              <w:right w:w="15" w:type="dxa"/>
            </w:tcMar>
            <w:vAlign w:val="center"/>
          </w:tcPr>
          <w:p w14:paraId="575B60E9">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一般森林火灾</w:t>
            </w:r>
          </w:p>
        </w:tc>
      </w:tr>
      <w:tr w14:paraId="7A3531F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320" w:hRule="atLeast"/>
        </w:trPr>
        <w:tc>
          <w:tcPr>
            <w:tcW w:w="1362" w:type="dxa"/>
            <w:vMerge w:val="continue"/>
            <w:tcBorders>
              <w:tl2br w:val="nil"/>
              <w:tr2bl w:val="nil"/>
            </w:tcBorders>
            <w:tcMar>
              <w:top w:w="15" w:type="dxa"/>
              <w:left w:w="15" w:type="dxa"/>
              <w:right w:w="15" w:type="dxa"/>
            </w:tcMar>
            <w:vAlign w:val="center"/>
          </w:tcPr>
          <w:p w14:paraId="1BD21B5C">
            <w:pPr>
              <w:spacing w:line="400" w:lineRule="exact"/>
              <w:ind w:firstLine="602" w:firstLineChars="200"/>
              <w:jc w:val="center"/>
              <w:rPr>
                <w:rFonts w:hint="eastAsia" w:ascii="仿宋" w:hAnsi="仿宋" w:eastAsia="仿宋" w:cs="仿宋"/>
                <w:b/>
                <w:bCs/>
                <w:color w:val="000000" w:themeColor="text1"/>
                <w:sz w:val="30"/>
                <w:szCs w:val="30"/>
                <w14:textFill>
                  <w14:solidFill>
                    <w14:schemeClr w14:val="tx1"/>
                  </w14:solidFill>
                </w14:textFill>
              </w:rPr>
            </w:pPr>
          </w:p>
        </w:tc>
        <w:tc>
          <w:tcPr>
            <w:tcW w:w="2935" w:type="dxa"/>
            <w:tcBorders>
              <w:tl2br w:val="nil"/>
              <w:tr2bl w:val="nil"/>
            </w:tcBorders>
            <w:tcMar>
              <w:top w:w="15" w:type="dxa"/>
              <w:left w:w="15" w:type="dxa"/>
              <w:right w:w="15" w:type="dxa"/>
            </w:tcMar>
            <w:vAlign w:val="center"/>
          </w:tcPr>
          <w:p w14:paraId="07A0CAF5">
            <w:pPr>
              <w:widowControl/>
              <w:spacing w:line="400" w:lineRule="exact"/>
              <w:ind w:firstLine="600" w:firstLineChars="200"/>
              <w:textAlignment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受害森林面积在1000公顷以上，或者死亡30人以上，或者重伤100人以上的森林火灾。</w:t>
            </w:r>
          </w:p>
        </w:tc>
        <w:tc>
          <w:tcPr>
            <w:tcW w:w="3425" w:type="dxa"/>
            <w:tcBorders>
              <w:tl2br w:val="nil"/>
              <w:tr2bl w:val="nil"/>
            </w:tcBorders>
            <w:tcMar>
              <w:top w:w="15" w:type="dxa"/>
              <w:left w:w="15" w:type="dxa"/>
              <w:right w:w="15" w:type="dxa"/>
            </w:tcMar>
            <w:vAlign w:val="center"/>
          </w:tcPr>
          <w:p w14:paraId="3E87A02D">
            <w:pPr>
              <w:widowControl/>
              <w:spacing w:line="400" w:lineRule="exact"/>
              <w:ind w:firstLine="600" w:firstLineChars="200"/>
              <w:textAlignment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受害森林面积在100公顷以上1000公顷以下，或者死亡10人以上30人以下，或者重伤50人以上100人以下的森林火灾。</w:t>
            </w:r>
          </w:p>
        </w:tc>
        <w:tc>
          <w:tcPr>
            <w:tcW w:w="3060" w:type="dxa"/>
            <w:tcBorders>
              <w:tl2br w:val="nil"/>
              <w:tr2bl w:val="nil"/>
            </w:tcBorders>
            <w:tcMar>
              <w:top w:w="15" w:type="dxa"/>
              <w:left w:w="15" w:type="dxa"/>
              <w:right w:w="15" w:type="dxa"/>
            </w:tcMar>
            <w:vAlign w:val="center"/>
          </w:tcPr>
          <w:p w14:paraId="610FE1A2">
            <w:pPr>
              <w:widowControl/>
              <w:spacing w:line="400" w:lineRule="exact"/>
              <w:ind w:firstLine="600" w:firstLineChars="200"/>
              <w:textAlignment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受害森林面积在1公顷以上100公顷以下，或者死亡3人以上10人以下，或者重伤10人以上50人以下的森林火灾。</w:t>
            </w:r>
          </w:p>
        </w:tc>
        <w:tc>
          <w:tcPr>
            <w:tcW w:w="3255" w:type="dxa"/>
            <w:tcBorders>
              <w:tl2br w:val="nil"/>
              <w:tr2bl w:val="nil"/>
            </w:tcBorders>
            <w:tcMar>
              <w:top w:w="15" w:type="dxa"/>
              <w:left w:w="15" w:type="dxa"/>
              <w:right w:w="15" w:type="dxa"/>
            </w:tcMar>
            <w:vAlign w:val="center"/>
          </w:tcPr>
          <w:p w14:paraId="3032BD03">
            <w:pPr>
              <w:widowControl/>
              <w:spacing w:line="400" w:lineRule="exact"/>
              <w:ind w:firstLine="600" w:firstLineChars="200"/>
              <w:textAlignment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受害森林面积在1公顷以下或者其他林地起火，或者死亡1人以上3人以下，或者重伤1人以上10人以下的森林火灾。</w:t>
            </w:r>
          </w:p>
        </w:tc>
      </w:tr>
      <w:tr w14:paraId="4BC301C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362" w:type="dxa"/>
            <w:vMerge w:val="restart"/>
            <w:tcBorders>
              <w:tl2br w:val="nil"/>
              <w:tr2bl w:val="nil"/>
            </w:tcBorders>
            <w:tcMar>
              <w:top w:w="15" w:type="dxa"/>
              <w:left w:w="15" w:type="dxa"/>
              <w:right w:w="15" w:type="dxa"/>
            </w:tcMar>
            <w:vAlign w:val="center"/>
          </w:tcPr>
          <w:p w14:paraId="5E7CA679">
            <w:pPr>
              <w:widowControl/>
              <w:spacing w:line="400" w:lineRule="exact"/>
              <w:jc w:val="center"/>
              <w:textAlignment w:val="center"/>
              <w:rPr>
                <w:rFonts w:hint="eastAsia" w:ascii="仿宋" w:hAnsi="仿宋" w:eastAsia="仿宋" w:cs="仿宋"/>
                <w:b/>
                <w:bCs/>
                <w:color w:val="000000" w:themeColor="text1"/>
                <w:kern w:val="0"/>
                <w:sz w:val="30"/>
                <w:szCs w:val="30"/>
                <w:lang w:eastAsia="zh-CN"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草原火灾</w:t>
            </w:r>
          </w:p>
          <w:p w14:paraId="6DE371E6">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分级</w:t>
            </w:r>
          </w:p>
        </w:tc>
        <w:tc>
          <w:tcPr>
            <w:tcW w:w="2935" w:type="dxa"/>
            <w:tcBorders>
              <w:tl2br w:val="nil"/>
              <w:tr2bl w:val="nil"/>
            </w:tcBorders>
            <w:tcMar>
              <w:top w:w="15" w:type="dxa"/>
              <w:left w:w="15" w:type="dxa"/>
              <w:right w:w="15" w:type="dxa"/>
            </w:tcMar>
            <w:vAlign w:val="center"/>
          </w:tcPr>
          <w:p w14:paraId="60ACABF9">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特别重大草原火灾</w:t>
            </w:r>
          </w:p>
        </w:tc>
        <w:tc>
          <w:tcPr>
            <w:tcW w:w="3425" w:type="dxa"/>
            <w:tcBorders>
              <w:tl2br w:val="nil"/>
              <w:tr2bl w:val="nil"/>
            </w:tcBorders>
            <w:tcMar>
              <w:top w:w="15" w:type="dxa"/>
              <w:left w:w="15" w:type="dxa"/>
              <w:right w:w="15" w:type="dxa"/>
            </w:tcMar>
            <w:vAlign w:val="center"/>
          </w:tcPr>
          <w:p w14:paraId="54FBCAB8">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重大草原火灾</w:t>
            </w:r>
          </w:p>
        </w:tc>
        <w:tc>
          <w:tcPr>
            <w:tcW w:w="3060" w:type="dxa"/>
            <w:tcBorders>
              <w:tl2br w:val="nil"/>
              <w:tr2bl w:val="nil"/>
            </w:tcBorders>
            <w:tcMar>
              <w:top w:w="15" w:type="dxa"/>
              <w:left w:w="15" w:type="dxa"/>
              <w:right w:w="15" w:type="dxa"/>
            </w:tcMar>
            <w:vAlign w:val="center"/>
          </w:tcPr>
          <w:p w14:paraId="16FCA75C">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较大草原火灾</w:t>
            </w:r>
          </w:p>
        </w:tc>
        <w:tc>
          <w:tcPr>
            <w:tcW w:w="3255" w:type="dxa"/>
            <w:tcBorders>
              <w:tl2br w:val="nil"/>
              <w:tr2bl w:val="nil"/>
            </w:tcBorders>
            <w:tcMar>
              <w:top w:w="15" w:type="dxa"/>
              <w:left w:w="15" w:type="dxa"/>
              <w:right w:w="15" w:type="dxa"/>
            </w:tcMar>
            <w:vAlign w:val="center"/>
          </w:tcPr>
          <w:p w14:paraId="768CA2DF">
            <w:pPr>
              <w:widowControl/>
              <w:spacing w:line="400" w:lineRule="exact"/>
              <w:jc w:val="center"/>
              <w:textAlignment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一般草原火灾</w:t>
            </w:r>
          </w:p>
        </w:tc>
      </w:tr>
      <w:tr w14:paraId="04099CD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1362" w:type="dxa"/>
            <w:vMerge w:val="continue"/>
            <w:tcBorders>
              <w:tl2br w:val="nil"/>
              <w:tr2bl w:val="nil"/>
            </w:tcBorders>
            <w:tcMar>
              <w:top w:w="15" w:type="dxa"/>
              <w:left w:w="15" w:type="dxa"/>
              <w:right w:w="15" w:type="dxa"/>
            </w:tcMar>
            <w:vAlign w:val="center"/>
          </w:tcPr>
          <w:p w14:paraId="1197B56D">
            <w:pPr>
              <w:spacing w:line="40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tc>
        <w:tc>
          <w:tcPr>
            <w:tcW w:w="2935" w:type="dxa"/>
            <w:tcBorders>
              <w:tl2br w:val="nil"/>
              <w:tr2bl w:val="nil"/>
            </w:tcBorders>
            <w:tcMar>
              <w:top w:w="15" w:type="dxa"/>
              <w:left w:w="15" w:type="dxa"/>
              <w:right w:w="15" w:type="dxa"/>
            </w:tcMar>
            <w:vAlign w:val="center"/>
          </w:tcPr>
          <w:p w14:paraId="5948078A">
            <w:pPr>
              <w:widowControl/>
              <w:spacing w:line="400" w:lineRule="exact"/>
              <w:ind w:firstLine="600" w:firstLineChars="200"/>
              <w:textAlignment w:val="center"/>
              <w:rPr>
                <w:rFonts w:hint="eastAsia"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受害草原面积8000公顷以上，或者造成死亡10人以上，或者造成死亡和重伤合计20人以上，或者直接经济损失500万元以上的草原火灾。</w:t>
            </w:r>
          </w:p>
        </w:tc>
        <w:tc>
          <w:tcPr>
            <w:tcW w:w="3425" w:type="dxa"/>
            <w:tcBorders>
              <w:tl2br w:val="nil"/>
              <w:tr2bl w:val="nil"/>
            </w:tcBorders>
            <w:tcMar>
              <w:top w:w="15" w:type="dxa"/>
              <w:left w:w="15" w:type="dxa"/>
              <w:right w:w="15" w:type="dxa"/>
            </w:tcMar>
            <w:vAlign w:val="center"/>
          </w:tcPr>
          <w:p w14:paraId="3CD45772">
            <w:pPr>
              <w:widowControl/>
              <w:spacing w:line="400" w:lineRule="exact"/>
              <w:ind w:firstLine="600" w:firstLineChars="200"/>
              <w:textAlignment w:val="center"/>
              <w:rPr>
                <w:rFonts w:hint="eastAsia"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受害草原面积5000公顷以上8000公顷以下，或者造成死亡3人以上10人以下，或者造成死亡和重伤合计10人以上20人以下，或者直接经济损失300万元以上500万元以下的草原火灾。</w:t>
            </w:r>
          </w:p>
        </w:tc>
        <w:tc>
          <w:tcPr>
            <w:tcW w:w="3060" w:type="dxa"/>
            <w:tcBorders>
              <w:tl2br w:val="nil"/>
              <w:tr2bl w:val="nil"/>
            </w:tcBorders>
            <w:tcMar>
              <w:top w:w="15" w:type="dxa"/>
              <w:left w:w="15" w:type="dxa"/>
              <w:right w:w="15" w:type="dxa"/>
            </w:tcMar>
            <w:vAlign w:val="center"/>
          </w:tcPr>
          <w:p w14:paraId="3AE7FC60">
            <w:pPr>
              <w:widowControl/>
              <w:spacing w:line="400" w:lineRule="exact"/>
              <w:ind w:firstLine="600" w:firstLineChars="200"/>
              <w:textAlignment w:val="center"/>
              <w:rPr>
                <w:rFonts w:hint="eastAsia"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 xml:space="preserve">受害草原面积1000公顷以上5000公顷以下，或者造成死亡3人以下，或者造成重伤3人以上10人以下，或者直接经济损失50万元以上300万元以下的草原火灾。 </w:t>
            </w:r>
          </w:p>
        </w:tc>
        <w:tc>
          <w:tcPr>
            <w:tcW w:w="3255" w:type="dxa"/>
            <w:tcBorders>
              <w:tl2br w:val="nil"/>
              <w:tr2bl w:val="nil"/>
            </w:tcBorders>
            <w:tcMar>
              <w:top w:w="15" w:type="dxa"/>
              <w:left w:w="15" w:type="dxa"/>
              <w:right w:w="15" w:type="dxa"/>
            </w:tcMar>
            <w:vAlign w:val="center"/>
          </w:tcPr>
          <w:p w14:paraId="6BE789D1">
            <w:pPr>
              <w:widowControl/>
              <w:spacing w:line="400" w:lineRule="exact"/>
              <w:ind w:firstLine="600" w:firstLineChars="200"/>
              <w:textAlignment w:val="center"/>
              <w:rPr>
                <w:rFonts w:hint="eastAsia"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受害草原面积10公顷以上1000公顷以下，或者造成重伤1人以上3人以下，或者直接经济损失5000元以上50万元以下的草原火灾。</w:t>
            </w:r>
          </w:p>
        </w:tc>
      </w:tr>
      <w:tr w14:paraId="211ABB9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037" w:type="dxa"/>
            <w:gridSpan w:val="5"/>
            <w:tcBorders>
              <w:tl2br w:val="nil"/>
              <w:tr2bl w:val="nil"/>
            </w:tcBorders>
            <w:tcMar>
              <w:top w:w="15" w:type="dxa"/>
              <w:left w:w="15" w:type="dxa"/>
              <w:right w:w="15" w:type="dxa"/>
            </w:tcMar>
            <w:vAlign w:val="center"/>
          </w:tcPr>
          <w:p w14:paraId="607F6B5A">
            <w:pPr>
              <w:widowControl/>
              <w:spacing w:line="400" w:lineRule="exact"/>
              <w:ind w:firstLine="600" w:firstLineChars="200"/>
              <w:jc w:val="left"/>
              <w:textAlignment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说明：“以上”包括本数，“以下”不包括本数。</w:t>
            </w:r>
          </w:p>
        </w:tc>
      </w:tr>
    </w:tbl>
    <w:p w14:paraId="1BA05BEF">
      <w:pPr>
        <w:widowControl/>
        <w:tabs>
          <w:tab w:val="left" w:pos="7835"/>
        </w:tabs>
        <w:spacing w:line="600" w:lineRule="exact"/>
        <w:jc w:val="left"/>
        <w:rPr>
          <w:rFonts w:hint="eastAsia" w:eastAsia="宋体"/>
          <w:color w:val="000000" w:themeColor="text1"/>
          <w:kern w:val="0"/>
          <w:sz w:val="20"/>
          <w:lang w:eastAsia="zh-CN"/>
          <w14:textFill>
            <w14:solidFill>
              <w14:schemeClr w14:val="tx1"/>
            </w14:solidFill>
          </w14:textFill>
        </w:rPr>
        <w:sectPr>
          <w:footerReference r:id="rId10" w:type="default"/>
          <w:pgSz w:w="16838" w:h="11906" w:orient="landscape"/>
          <w:pgMar w:top="1587" w:right="1417" w:bottom="1134" w:left="1417" w:header="851" w:footer="992" w:gutter="0"/>
          <w:pgNumType w:fmt="numberInDash"/>
          <w:cols w:space="0" w:num="1"/>
          <w:docGrid w:type="lines" w:linePitch="386" w:charSpace="0"/>
        </w:sectPr>
      </w:pPr>
      <w:bookmarkStart w:id="69" w:name="_GoBack"/>
      <w:bookmarkEnd w:id="69"/>
    </w:p>
    <w:p w14:paraId="5280D866"/>
    <w:sectPr>
      <w:footerReference r:id="rId11" w:type="default"/>
      <w:pgSz w:w="11906" w:h="16838"/>
      <w:pgMar w:top="2098"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5810">
    <w:pPr>
      <w:pStyle w:val="6"/>
      <w:pBdr>
        <w:top w:val="none" w:color="auto" w:sz="0" w:space="1"/>
        <w:left w:val="none" w:color="auto" w:sz="0" w:space="4"/>
        <w:bottom w:val="none" w:color="auto" w:sz="0" w:space="1"/>
        <w:right w:val="none" w:color="auto" w:sz="0" w:space="4"/>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39F8">
    <w:pPr>
      <w:pStyle w:val="6"/>
      <w:pBdr>
        <w:top w:val="none" w:color="auto" w:sz="0" w:space="1"/>
        <w:left w:val="none" w:color="auto" w:sz="0" w:space="4"/>
        <w:bottom w:val="none" w:color="auto" w:sz="0" w:space="1"/>
        <w:right w:val="none" w:color="auto" w:sz="0" w:space="4"/>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62A9">
    <w:pPr>
      <w:pStyle w:val="6"/>
      <w:pBdr>
        <w:top w:val="none" w:color="auto" w:sz="0" w:space="1"/>
        <w:left w:val="none" w:color="auto" w:sz="0" w:space="4"/>
        <w:bottom w:val="none" w:color="auto" w:sz="0" w:space="1"/>
        <w:right w:val="none" w:color="auto" w:sz="0" w:space="4"/>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6A86">
    <w:pPr>
      <w:pStyle w:val="6"/>
      <w:pBdr>
        <w:top w:val="none" w:color="auto" w:sz="0" w:space="1"/>
        <w:left w:val="none" w:color="auto" w:sz="0" w:space="4"/>
        <w:bottom w:val="none" w:color="auto" w:sz="0" w:space="1"/>
        <w:right w:val="none" w:color="auto" w:sz="0" w:space="4"/>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3244">
    <w:pPr>
      <w:pStyle w:val="6"/>
      <w:pBdr>
        <w:top w:val="none" w:color="auto" w:sz="0" w:space="1"/>
        <w:left w:val="none" w:color="auto" w:sz="0" w:space="4"/>
        <w:bottom w:val="none" w:color="auto" w:sz="0" w:space="1"/>
        <w:right w:val="none" w:color="auto" w:sz="0" w:space="4"/>
      </w:pBd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5D46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E5D46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8712">
    <w:pPr>
      <w:pStyle w:val="6"/>
      <w:pBdr>
        <w:top w:val="none" w:color="auto" w:sz="0" w:space="1"/>
        <w:left w:val="none" w:color="auto" w:sz="0" w:space="4"/>
        <w:bottom w:val="none" w:color="auto" w:sz="0" w:space="1"/>
        <w:right w:val="none" w:color="auto" w:sz="0" w:space="4"/>
      </w:pBd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9F1B">
                          <w:pPr>
                            <w:pStyle w:val="6"/>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19F1B">
                    <w:pPr>
                      <w:pStyle w:val="6"/>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89B7C">
    <w:pPr>
      <w:pStyle w:val="6"/>
      <w:pBdr>
        <w:top w:val="none" w:color="auto" w:sz="0" w:space="1"/>
        <w:left w:val="none" w:color="auto" w:sz="0" w:space="4"/>
        <w:bottom w:val="none" w:color="auto" w:sz="0" w:space="1"/>
        <w:right w:val="none" w:color="auto" w:sz="0" w:space="4"/>
      </w:pBd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4150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54150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10F7">
    <w:pPr>
      <w:pStyle w:val="6"/>
      <w:pBdr>
        <w:top w:val="none" w:color="auto" w:sz="0" w:space="1"/>
        <w:left w:val="none" w:color="auto" w:sz="0" w:space="4"/>
        <w:bottom w:val="none" w:color="auto" w:sz="0" w:space="1"/>
        <w:right w:val="none" w:color="auto" w:sz="0" w:space="4"/>
      </w:pBdr>
      <w:tabs>
        <w:tab w:val="left" w:pos="8540"/>
        <w:tab w:val="clear" w:pos="4153"/>
      </w:tabs>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120C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5120C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DB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CEA01">
                          <w:pPr>
                            <w:pStyle w:val="6"/>
                            <w:rPr>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1CEA01">
                    <w:pPr>
                      <w:pStyle w:val="6"/>
                      <w:rPr>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216DD2F-8F7E-4EFE-BC8D-31FE77DA168B}"/>
    <w:docVar w:name="DocumentName" w:val="关于印发文水县2022年过渡期脱贫人口小额信贷工作实施方案细则的通知"/>
  </w:docVars>
  <w:rsids>
    <w:rsidRoot w:val="7DEC00A1"/>
    <w:rsid w:val="1CE305D9"/>
    <w:rsid w:val="29FF0C26"/>
    <w:rsid w:val="314C6BA6"/>
    <w:rsid w:val="60530D2E"/>
    <w:rsid w:val="6AB87A25"/>
    <w:rsid w:val="7DEC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120" w:after="120"/>
      <w:jc w:val="center"/>
      <w:outlineLvl w:val="0"/>
    </w:pPr>
    <w:rPr>
      <w:rFonts w:eastAsia="黑体"/>
      <w:kern w:val="44"/>
      <w:sz w:val="32"/>
    </w:rPr>
  </w:style>
  <w:style w:type="paragraph" w:styleId="5">
    <w:name w:val="heading 2"/>
    <w:basedOn w:val="1"/>
    <w:next w:val="1"/>
    <w:qFormat/>
    <w:uiPriority w:val="9"/>
    <w:pPr>
      <w:keepNext/>
      <w:keepLines/>
      <w:outlineLvl w:val="1"/>
    </w:pPr>
    <w:rPr>
      <w:rFonts w:eastAsia="楷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tabs>
        <w:tab w:val="center" w:pos="4153"/>
        <w:tab w:val="right" w:pos="8306"/>
      </w:tabs>
    </w:pPr>
    <w:rPr>
      <w:rFonts w:ascii="Calibri" w:hAnsi="Calibri"/>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next w:val="1"/>
    <w:qFormat/>
    <w:uiPriority w:val="0"/>
    <w:pPr>
      <w:spacing w:beforeAutospacing="1" w:afterAutospacing="1"/>
      <w:jc w:val="left"/>
    </w:pPr>
    <w:rPr>
      <w:kern w:val="0"/>
      <w:sz w:val="24"/>
    </w:rPr>
  </w:style>
  <w:style w:type="paragraph" w:customStyle="1" w:styleId="11">
    <w:name w:val="正文首行缩进 21"/>
    <w:basedOn w:val="12"/>
    <w:next w:val="8"/>
    <w:qFormat/>
    <w:uiPriority w:val="0"/>
    <w:pPr>
      <w:widowControl/>
      <w:ind w:firstLine="200" w:firstLineChars="200"/>
      <w:jc w:val="left"/>
    </w:pPr>
    <w:rPr>
      <w:rFonts w:eastAsia="仿宋_GB2312" w:cs="Calibri"/>
      <w:kern w:val="0"/>
      <w:sz w:val="24"/>
    </w:rPr>
  </w:style>
  <w:style w:type="paragraph" w:customStyle="1" w:styleId="12">
    <w:name w:val="正文文本缩进1"/>
    <w:basedOn w:val="1"/>
    <w:qFormat/>
    <w:uiPriority w:val="0"/>
    <w:pPr>
      <w:ind w:left="200" w:left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14591</Words>
  <Characters>14960</Characters>
  <Lines>0</Lines>
  <Paragraphs>0</Paragraphs>
  <TotalTime>2</TotalTime>
  <ScaleCrop>false</ScaleCrop>
  <LinksUpToDate>false</LinksUpToDate>
  <CharactersWithSpaces>15561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2026-01-12T07:42:00Z</dcterms:created>
  <dc:creator>张静</dc:creator>
  <cp:lastModifiedBy>文水县文书机要科公文收发员</cp:lastModifiedBy>
  <dcterms:modified xsi:type="dcterms:W3CDTF">2026-01-12T09:54:08Z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782C5B6E505041EC8DC5D07754025003_11</vt:lpwstr>
  </property>
  <property fmtid="{D5CDD505-2E9C-101B-9397-08002B2CF9AE}" pid="4" name="KSOTemplateDocerSaveRecord">
    <vt:lpwstr>eyJoZGlkIjoiYzQ4ZjE0ZjVmNWY4NmQ4MWFhMjhkZjEzYjUwNDM5ZTUiLCJ1c2VySWQiOiIxNjE2NjkwNzg2In0=</vt:lpwstr>
  </property>
</Properties>
</file>