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DF64C">
      <w:pPr>
        <w:pStyle w:val="5"/>
        <w:ind w:left="0" w:leftChars="0" w:firstLine="0" w:firstLineChars="0"/>
        <w:jc w:val="left"/>
        <w:rPr>
          <w:rFonts w:hint="eastAsia" w:ascii="Times New Roman" w:hAnsi="Times New Roman" w:eastAsiaTheme="maj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附件3 </w:t>
      </w:r>
      <w:r>
        <w:rPr>
          <w:rFonts w:hint="eastAsia" w:ascii="Times New Roman" w:hAnsi="Times New Roman" w:eastAsiaTheme="majorEastAsia"/>
          <w:b w:val="0"/>
          <w:bCs w:val="0"/>
          <w:sz w:val="36"/>
          <w:szCs w:val="36"/>
          <w:lang w:val="en-US" w:eastAsia="zh-CN"/>
        </w:rPr>
        <w:t xml:space="preserve">  </w:t>
      </w:r>
    </w:p>
    <w:p w14:paraId="71AE6041"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部分不合格检验项目小知识</w:t>
      </w:r>
    </w:p>
    <w:p w14:paraId="63C6EF3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噻虫胺</w:t>
      </w:r>
    </w:p>
    <w:p w14:paraId="12A9249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78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噻虫胺是新烟碱类杀虫剂，其作用与烟碱乙酰胆碱受体类似，具有触杀、胃毒和内吸活性。主要用于水稻、蔬菜、果树及其他作物上防治蚜虫、叶蝉、蓟马、飞虱等半翅目、鞘翅目、双翅目和某些鳞翅目类害虫的杀虫剂，具有高效、广谱、用量少、毒性低、药效持效期长、对作物无药害、使用安全、与常规农药无交互抗性等优点，有卓越的内吸和渗透作用，是替代高毒有机磷农药的又一品种。GB 2763-2021《食品安全国家标准 食品中农药最大残留限量》中规定，姜中噻虫胺最大残留限量为0.2mg/kg。姜中噻虫胺超标的原因，可能是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为快速控制虫害，加大用药量或未遵守采摘间隔期规定，致使上市销售产品中残留量超标。蔬菜种植户法律意识及食品安全意识薄弱，为追求产量喷施药效明显的农药所致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7117D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咪鲜胺和咪鲜胺锰盐</w:t>
      </w:r>
    </w:p>
    <w:p w14:paraId="1B8DFF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咪鲜胺锰盐属于咪唑类杀菌剂中的一种，咪鲜胺锰盐又叫咪鲜胺锰络合物，是由咪鲜胺与氯化锰复合而成，其防病性能与咪鲜胺极为相似。产品有25％、50％可湿性粉剂，进口产品的商品名为施保功。以施保克－氯化锰复合物为有效成分，对子囊菌引起的多种 作物病害有特效。施保功是通过抑制甾醇的生物合成而起作用的。主要用于 使用施保克乳油易引起药害的作物上。咪鲜胺是一种广谱杀菌剂，对多种作物由子囊菌和半知菌引起的病害具有明显的防效，也可以与大多数杀菌剂、杀菌剂、杀虫剂、除草剂混用，均有较好的防治效果。对大田作物、水果蔬菜、草皮及观赏植物上的多种病害具有治疗和铲除作用。GB 2763-2021《食品安全国家标准 食品中农药最大残留限量》中规定，山药中咪鲜胺和咪鲜胺锰盐最大残留限量为0.3mg/kg。山药中咪鲜胺和咪鲜胺锰盐超标的原因，可能是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为快速控制虫害，加大用药量或未遵守采摘间隔期规定，致使上市销售产品中残留量超标。蔬菜种植户法律意识及食品安全意识薄弱，为追求产量喷施药效明显的农药所致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BF7AD4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firstLine="631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氯吡脲</w:t>
      </w:r>
    </w:p>
    <w:p w14:paraId="4F10C85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firstLine="628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氯吡脲是一种具有细胞分裂素活性的苯脲类植物生长调节剂，具有细胞分裂素活性，能促进细胞分裂、分化和扩大，促进器官形成、蛋白质合成。广泛用于农业，园艺和果树，促进细胞分裂，促进细胞扩大伸长，促进果实肥大；提高产量；保鲜等。氯吡脲尤其对瓜果类植物处理后促进花芽分化，防止生理落果极其显著，提高坐果率，使果实膨大的直观效果明显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GB 2763-2021《食品安全国家标准 食品中农药最大残留限量》中规定，猕猴桃中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氯吡脲最大残留限量为0.05mg/kg；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猕猴桃中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氯吡脲超标的原因，可能是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为快速控制虫害，加大用药量或未遵守采摘间隔期规定，致使上市销售产品中残留量超标。蔬菜种植户法律意识及食品安全意识薄弱，为追求产量喷施药效明显的农药所致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2DA602A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firstLine="631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地美硝唑</w:t>
      </w:r>
    </w:p>
    <w:p w14:paraId="464A70B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78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3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地美硝唑，是动物专用的抗原虫药，自甲硝唑被禁用后，地美硝唑几乎是唯一的选择。它能抑制阿米巴原虫的氧化还原反应，使氮链发生断裂；对原虫如滴虫、毛滴虫、猪结肠小袋纤毛虫、鞭毛虫、附红细胞体等有效；对厌氧菌（坏死杆菌、梭状芽胞杆菌属、葡萄球菌、肠弧菌）等有显著抑制作用，对介于原虫和细菌之间的螺旋体同样高效，是治疗猪血痢的有效药物。GB 31650-2019《食品安全国家标准 食品中兽药最大残留限量》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中规定，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鸡蛋中地美硝唑为不得检出。鸡蛋中地美硝唑超标的原因，可能是在养殖过程中为快速控制疫病，违规加大用药量；不遵守休药期规定，致使上市销售产品中的药物残留量超标；养殖户用药习惯较难更改。为提高其抗病性或增加瘦肉率等，有些兽药在禁用后还没有更好的替代产品，从而冒险使用，或者为了更好的药效而超量使用。</w:t>
      </w:r>
    </w:p>
    <w:p w14:paraId="04FB2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97D5C"/>
    <w:rsid w:val="363C023B"/>
    <w:rsid w:val="5D922F03"/>
    <w:rsid w:val="602258CC"/>
    <w:rsid w:val="6EC74835"/>
    <w:rsid w:val="73AE7068"/>
    <w:rsid w:val="78E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8">
    <w:name w:val="TOC1"/>
    <w:basedOn w:val="1"/>
    <w:next w:val="1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1386</Words>
  <Characters>1447</Characters>
  <Lines>0</Lines>
  <Paragraphs>0</Paragraphs>
  <TotalTime>0</TotalTime>
  <ScaleCrop>false</ScaleCrop>
  <LinksUpToDate>false</LinksUpToDate>
  <CharactersWithSpaces>1462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2025-09-29T02:17:00Z</dcterms:created>
  <dc:creator>Administrator</dc:creator>
  <cp:lastModifiedBy>Dream</cp:lastModifiedBy>
  <cp:lastPrinted>2025-09-29T02:41:00Z</cp:lastPrinted>
  <dcterms:modified xsi:type="dcterms:W3CDTF">2025-09-30T02:27:27Z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eyJoZGlkIjoiZjViNTg4N2NhYTI1Nzc1NGQyMDM2MGU4YzYwYzZmNDQiLCJ1c2VySWQiOiI4ODA5NTc5ODMifQ==</vt:lpwstr>
  </property>
  <property fmtid="{D5CDD505-2E9C-101B-9397-08002B2CF9AE}" pid="4" name="ICV">
    <vt:lpwstr>FF49C71C499C49969B6677C6B59B8BCF_12</vt:lpwstr>
  </property>
</Properties>
</file>